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5C78" w14:textId="5025BDCD" w:rsidR="00A462B0" w:rsidRPr="00020744" w:rsidRDefault="00A462B0" w:rsidP="00A462B0">
      <w:pPr>
        <w:pStyle w:val="Vastegegevens"/>
        <w:spacing w:line="400" w:lineRule="exact"/>
        <w:rPr>
          <w:sz w:val="36"/>
          <w:lang w:val="en-US"/>
        </w:rPr>
      </w:pPr>
      <w:r w:rsidRPr="00020744">
        <w:rPr>
          <w:noProof/>
          <w:color w:val="000000" w:themeColor="text1"/>
          <w:lang w:val="en-US"/>
        </w:rPr>
        <w:drawing>
          <wp:anchor distT="0" distB="0" distL="114300" distR="114300" simplePos="0" relativeHeight="251662848" behindDoc="0" locked="0" layoutInCell="1" allowOverlap="1" wp14:anchorId="49A8502B" wp14:editId="5B8740FD">
            <wp:simplePos x="0" y="0"/>
            <wp:positionH relativeFrom="margin">
              <wp:posOffset>2488261</wp:posOffset>
            </wp:positionH>
            <wp:positionV relativeFrom="topMargin">
              <wp:posOffset>477686</wp:posOffset>
            </wp:positionV>
            <wp:extent cx="540000" cy="554400"/>
            <wp:effectExtent l="0" t="0" r="0" b="0"/>
            <wp:wrapNone/>
            <wp:docPr id="1273243394" name="Picture 1273243394" descr="C:\Users\cftuser04\AppData\Local\Microsoft\Windows\Temporary Internet Files\Content.Word\Logo-CFT-RGB_update-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tuser04\AppData\Local\Microsoft\Windows\Temporary Internet Files\Content.Word\Logo-CFT-RGB_update-20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 cy="55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2B225E9" w14:textId="57D998F3" w:rsidR="00A462B0" w:rsidRPr="00020744" w:rsidRDefault="00A462B0" w:rsidP="00A462B0">
      <w:pPr>
        <w:pStyle w:val="Vastegegevens"/>
        <w:spacing w:line="400" w:lineRule="exact"/>
        <w:rPr>
          <w:sz w:val="36"/>
          <w:lang w:val="en-US"/>
        </w:rPr>
      </w:pPr>
      <w:r w:rsidRPr="00020744">
        <w:rPr>
          <w:sz w:val="36"/>
          <w:lang w:val="en-US"/>
        </w:rPr>
        <w:t>Translation</w:t>
      </w:r>
      <w:r w:rsidRPr="00020744">
        <w:rPr>
          <w:lang w:val="en-US"/>
        </w:rPr>
        <w:t xml:space="preserve"> </w:t>
      </w:r>
      <w:r w:rsidRPr="00020744">
        <w:rPr>
          <w:sz w:val="36"/>
          <w:lang w:val="en-US"/>
        </w:rPr>
        <w:t xml:space="preserve">of: </w:t>
      </w:r>
      <w:r w:rsidR="008D23BB" w:rsidRPr="00020744">
        <w:rPr>
          <w:sz w:val="36"/>
          <w:lang w:val="en-US"/>
        </w:rPr>
        <w:t>Reaction to the second implementation report of 2026</w:t>
      </w:r>
    </w:p>
    <w:p w14:paraId="17654BE4" w14:textId="789CF4D2" w:rsidR="00A462B0" w:rsidRPr="00020744" w:rsidRDefault="00A462B0" w:rsidP="00A462B0">
      <w:pPr>
        <w:pStyle w:val="Vastegegevens"/>
        <w:rPr>
          <w:lang w:val="en-US"/>
        </w:rPr>
      </w:pPr>
    </w:p>
    <w:p w14:paraId="241D210D" w14:textId="5EA956EB" w:rsidR="00A462B0" w:rsidRPr="00020744" w:rsidRDefault="00A462B0" w:rsidP="00A462B0">
      <w:pPr>
        <w:pStyle w:val="Vastegegevens"/>
        <w:rPr>
          <w:lang w:val="en-US"/>
        </w:rPr>
      </w:pPr>
      <w:r w:rsidRPr="00020744">
        <w:rPr>
          <w:lang w:val="en-US"/>
        </w:rPr>
        <w:t xml:space="preserve">Original title: </w:t>
      </w:r>
      <w:r w:rsidR="008D23BB" w:rsidRPr="00020744">
        <w:rPr>
          <w:lang w:val="en-US"/>
        </w:rPr>
        <w:t>Reactie op de tweede uitvoeringsrapportage 2026</w:t>
      </w:r>
    </w:p>
    <w:p w14:paraId="1C6DAA08" w14:textId="77777777" w:rsidR="003871FA" w:rsidRPr="00020744" w:rsidRDefault="003871FA" w:rsidP="003871FA">
      <w:pPr>
        <w:pStyle w:val="Variabelegegevens"/>
        <w:rPr>
          <w:lang w:val="en-US"/>
        </w:rPr>
      </w:pPr>
    </w:p>
    <w:p w14:paraId="3169ADED" w14:textId="10B9BD2F" w:rsidR="00A462B0" w:rsidRPr="00020744" w:rsidRDefault="00A462B0" w:rsidP="00A462B0">
      <w:pPr>
        <w:pStyle w:val="Vastegegevens"/>
        <w:spacing w:line="276" w:lineRule="auto"/>
        <w:rPr>
          <w:szCs w:val="17"/>
          <w:lang w:val="en-US"/>
        </w:rPr>
      </w:pPr>
      <w:r w:rsidRPr="00020744">
        <w:rPr>
          <w:noProof/>
          <w:lang w:val="en-US"/>
        </w:rPr>
        <mc:AlternateContent>
          <mc:Choice Requires="wps">
            <w:drawing>
              <wp:anchor distT="45720" distB="45720" distL="114300" distR="114300" simplePos="0" relativeHeight="251654656" behindDoc="1" locked="0" layoutInCell="1" allowOverlap="1" wp14:anchorId="68AD13E1" wp14:editId="67D78356">
                <wp:simplePos x="0" y="0"/>
                <wp:positionH relativeFrom="column">
                  <wp:posOffset>-83682</wp:posOffset>
                </wp:positionH>
                <wp:positionV relativeFrom="paragraph">
                  <wp:posOffset>48453</wp:posOffset>
                </wp:positionV>
                <wp:extent cx="5247861" cy="659959"/>
                <wp:effectExtent l="0" t="0" r="10160" b="260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861" cy="659959"/>
                        </a:xfrm>
                        <a:prstGeom prst="rect">
                          <a:avLst/>
                        </a:prstGeom>
                        <a:solidFill>
                          <a:srgbClr val="FFFFFF"/>
                        </a:solidFill>
                        <a:ln w="9525">
                          <a:solidFill>
                            <a:srgbClr val="000000"/>
                          </a:solidFill>
                          <a:miter lim="800000"/>
                          <a:headEnd/>
                          <a:tailEnd/>
                        </a:ln>
                      </wps:spPr>
                      <wps:txbx>
                        <w:txbxContent>
                          <w:p w14:paraId="42E8A857" w14:textId="228C9649" w:rsidR="00A462B0" w:rsidRPr="00A462B0" w:rsidRDefault="00A462B0" w:rsidP="00A462B0">
                            <w:pPr>
                              <w:tabs>
                                <w:tab w:val="left" w:pos="1985"/>
                              </w:tabs>
                              <w:rPr>
                                <w:i/>
                                <w:iCs/>
                                <w:lang w:val="en-US"/>
                              </w:rPr>
                            </w:pPr>
                            <w:r w:rsidRPr="00A462B0">
                              <w:rPr>
                                <w:i/>
                                <w:iCs/>
                                <w:lang w:val="en-US"/>
                              </w:rPr>
                              <w:t>In case of differences in interpretation between the English translation and the Dutch version of the text, or in legal proceedings or escalation procedures pursuant to applicable regulations, the original Dutch version shall always be leading.</w:t>
                            </w:r>
                          </w:p>
                          <w:p w14:paraId="1BF376BB" w14:textId="097D2F4F" w:rsidR="00A462B0" w:rsidRPr="00A462B0" w:rsidRDefault="00A462B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AD13E1" id="_x0000_t202" coordsize="21600,21600" o:spt="202" path="m,l,21600r21600,l21600,xe">
                <v:stroke joinstyle="miter"/>
                <v:path gradientshapeok="t" o:connecttype="rect"/>
              </v:shapetype>
              <v:shape id="Text Box 2" o:spid="_x0000_s1026" type="#_x0000_t202" style="position:absolute;margin-left:-6.6pt;margin-top:3.8pt;width:413.2pt;height:51.9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">
                <v:textbox>
                  <w:txbxContent>
                    <w:p w14:paraId="42E8A857" w14:textId="228C9649" w:rsidR="00A462B0" w:rsidRPr="00A462B0" w:rsidRDefault="00A462B0" w:rsidP="00A462B0">
                      <w:pPr>
                        <w:tabs>
                          <w:tab w:val="left" w:pos="1985"/>
                        </w:tabs>
                        <w:rPr>
                          <w:i/>
                          <w:iCs/>
                          <w:lang w:val="en-US"/>
                        </w:rPr>
                      </w:pPr>
                      <w:r w:rsidRPr="00A462B0">
                        <w:rPr>
                          <w:i/>
                          <w:iCs/>
                          <w:lang w:val="en-US"/>
                        </w:rPr>
                        <w:t>In case of differences in interpretation between the English translation and the Dutch version of the text, or in legal proceedings or escalation procedures pursuant to applicable regulations, the original Dutch version shall always be leading.</w:t>
                      </w:r>
                    </w:p>
                    <w:p w14:paraId="1BF376BB" w14:textId="097D2F4F" w:rsidR="00A462B0" w:rsidRPr="00A462B0" w:rsidRDefault="00A462B0">
                      <w:pPr>
                        <w:rPr>
                          <w:lang w:val="en-US"/>
                        </w:rPr>
                      </w:pPr>
                    </w:p>
                  </w:txbxContent>
                </v:textbox>
              </v:shape>
            </w:pict>
          </mc:Fallback>
        </mc:AlternateContent>
      </w:r>
    </w:p>
    <w:p w14:paraId="40DA579D" w14:textId="75B6F6B3" w:rsidR="00A462B0" w:rsidRPr="00020744" w:rsidRDefault="00A462B0" w:rsidP="00A462B0">
      <w:pPr>
        <w:pStyle w:val="Variabelegegevens"/>
        <w:rPr>
          <w:lang w:val="en-US"/>
        </w:rPr>
      </w:pPr>
    </w:p>
    <w:p w14:paraId="0D4546BC" w14:textId="5765ACB2" w:rsidR="00A462B0" w:rsidRPr="00020744" w:rsidRDefault="00A462B0" w:rsidP="00A462B0">
      <w:pPr>
        <w:pStyle w:val="Vastegegevens"/>
        <w:spacing w:line="276" w:lineRule="auto"/>
        <w:rPr>
          <w:szCs w:val="17"/>
          <w:lang w:val="en-US"/>
        </w:rPr>
      </w:pPr>
    </w:p>
    <w:p w14:paraId="3D669757" w14:textId="3E423703" w:rsidR="00CA52D1" w:rsidRPr="00020744" w:rsidRDefault="00CA52D1" w:rsidP="00A462B0">
      <w:pPr>
        <w:pStyle w:val="Vastegegevens"/>
        <w:spacing w:line="276" w:lineRule="auto"/>
        <w:rPr>
          <w:szCs w:val="17"/>
          <w:lang w:val="en-US"/>
        </w:rPr>
      </w:pPr>
      <w:r w:rsidRPr="00020744">
        <w:rPr>
          <w:noProof/>
          <w:sz w:val="17"/>
          <w:szCs w:val="17"/>
          <w:lang w:val="en-US" w:eastAsia="nl-NL"/>
        </w:rPr>
        <mc:AlternateContent>
          <mc:Choice Requires="wps">
            <w:drawing>
              <wp:anchor distT="4294967292" distB="4294967292" distL="114295" distR="114295" simplePos="0" relativeHeight="251652608" behindDoc="0" locked="0" layoutInCell="1" allowOverlap="1" wp14:anchorId="3513C29C" wp14:editId="521D9F75">
                <wp:simplePos x="0" y="0"/>
                <wp:positionH relativeFrom="column">
                  <wp:posOffset>-1</wp:posOffset>
                </wp:positionH>
                <wp:positionV relativeFrom="paragraph">
                  <wp:posOffset>-1</wp:posOffset>
                </wp:positionV>
                <wp:extent cx="0" cy="0"/>
                <wp:effectExtent l="0" t="0" r="0" b="0"/>
                <wp:wrapNone/>
                <wp:docPr id="3"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5C1E8058" w14:textId="77777777" w:rsidR="00CA52D1" w:rsidRDefault="00CA52D1" w:rsidP="00CA52D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3C29C" id="Carma DocSys~brief" o:spid="_x0000_s1027" type="#_x0000_t202" style="position:absolute;margin-left:0;margin-top:0;width:0;height:0;z-index:251652608;visibility:hidden;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">
                <v:textbox style="layout-flow:vertical;mso-layout-flow-alt:bottom-to-top">
                  <w:txbxContent>
                    <w:p w14:paraId="5C1E8058" w14:textId="77777777" w:rsidR="00CA52D1" w:rsidRDefault="00CA52D1" w:rsidP="00CA52D1"/>
                  </w:txbxContent>
                </v:textbox>
              </v:shape>
            </w:pict>
          </mc:Fallback>
        </mc:AlternateContent>
      </w:r>
    </w:p>
    <w:p w14:paraId="11A2776A" w14:textId="01570B93" w:rsidR="00A462B0" w:rsidRPr="00020744" w:rsidRDefault="00A462B0" w:rsidP="005363C6">
      <w:pPr>
        <w:autoSpaceDE w:val="0"/>
        <w:autoSpaceDN w:val="0"/>
        <w:spacing w:line="276" w:lineRule="auto"/>
        <w:rPr>
          <w:szCs w:val="17"/>
          <w:lang w:val="en-US"/>
        </w:rPr>
      </w:pPr>
    </w:p>
    <w:p w14:paraId="3A9C0802" w14:textId="77777777" w:rsidR="00A462B0" w:rsidRPr="00020744" w:rsidRDefault="00A462B0" w:rsidP="005363C6">
      <w:pPr>
        <w:autoSpaceDE w:val="0"/>
        <w:autoSpaceDN w:val="0"/>
        <w:spacing w:line="276" w:lineRule="auto"/>
        <w:rPr>
          <w:szCs w:val="17"/>
          <w:lang w:val="en-US"/>
        </w:rPr>
      </w:pPr>
    </w:p>
    <w:p w14:paraId="0E06843C" w14:textId="2D67C69E" w:rsidR="00A462B0" w:rsidRPr="00020744" w:rsidRDefault="00A462B0" w:rsidP="005363C6">
      <w:pPr>
        <w:autoSpaceDE w:val="0"/>
        <w:autoSpaceDN w:val="0"/>
        <w:spacing w:line="276" w:lineRule="auto"/>
        <w:rPr>
          <w:szCs w:val="17"/>
          <w:lang w:val="en-US"/>
        </w:rPr>
      </w:pPr>
    </w:p>
    <w:p w14:paraId="1FF2EDA3" w14:textId="77777777" w:rsidR="00AC77AA" w:rsidRPr="00020744" w:rsidRDefault="00AC77AA" w:rsidP="00CA4197">
      <w:pPr>
        <w:spacing w:line="276" w:lineRule="auto"/>
        <w:rPr>
          <w:lang w:val="en-US"/>
        </w:rPr>
      </w:pPr>
      <w:r w:rsidRPr="00020744">
        <w:rPr>
          <w:lang w:val="en-US"/>
        </w:rPr>
        <w:t>Dear Ms. Francis,</w:t>
      </w:r>
    </w:p>
    <w:p w14:paraId="6A2C1FEA" w14:textId="77777777" w:rsidR="00CA4197" w:rsidRPr="00020744" w:rsidRDefault="00CA4197" w:rsidP="00CA4197">
      <w:pPr>
        <w:spacing w:line="276" w:lineRule="auto"/>
        <w:rPr>
          <w:b/>
          <w:lang w:val="en-US"/>
        </w:rPr>
      </w:pPr>
      <w:bookmarkStart w:id="0" w:name="bookmark2"/>
    </w:p>
    <w:bookmarkEnd w:id="0"/>
    <w:p w14:paraId="30F07C6C" w14:textId="45BB653E" w:rsidR="008D23BB" w:rsidRPr="00020744" w:rsidRDefault="008D23BB" w:rsidP="008D23BB">
      <w:pPr>
        <w:spacing w:line="276" w:lineRule="auto"/>
        <w:rPr>
          <w:bCs/>
          <w:lang w:val="en-US"/>
        </w:rPr>
      </w:pPr>
      <w:r w:rsidRPr="00020744">
        <w:rPr>
          <w:bCs/>
          <w:lang w:val="en-US"/>
        </w:rPr>
        <w:t>On July 31, 2026, the Board of financial supervision of Bonaire, Sint Eustatius and Saba (Cft) received Sint Eustatius’  implementation report (UR) on the second quarter of 2026.</w:t>
      </w:r>
      <w:r w:rsidRPr="00020744">
        <w:rPr>
          <w:rStyle w:val="EndnoteReference"/>
          <w:bCs/>
          <w:lang w:val="en-US"/>
        </w:rPr>
        <w:endnoteReference w:id="2"/>
      </w:r>
      <w:r w:rsidRPr="00020744">
        <w:rPr>
          <w:bCs/>
          <w:lang w:val="en-US"/>
        </w:rPr>
        <w:t xml:space="preserve"> </w:t>
      </w:r>
      <w:r w:rsidRPr="00020744">
        <w:rPr>
          <w:bCs/>
          <w:lang w:val="en-US"/>
        </w:rPr>
        <w:t>In this letter, we respond to the second UR of 2026. In Annex 1 to this letter you will find further clarification and substantiating figures.</w:t>
      </w:r>
    </w:p>
    <w:p w14:paraId="71FDB543" w14:textId="77777777" w:rsidR="002E4953" w:rsidRPr="00020744" w:rsidRDefault="002E4953" w:rsidP="008D23BB">
      <w:pPr>
        <w:spacing w:line="276" w:lineRule="auto"/>
        <w:rPr>
          <w:bCs/>
          <w:lang w:val="en-US"/>
        </w:rPr>
      </w:pPr>
    </w:p>
    <w:p w14:paraId="14E21813" w14:textId="107BA1E0" w:rsidR="008D23BB" w:rsidRPr="00020744" w:rsidRDefault="008D23BB" w:rsidP="008D23BB">
      <w:pPr>
        <w:spacing w:line="276" w:lineRule="auto"/>
        <w:rPr>
          <w:b/>
          <w:lang w:val="en-US"/>
        </w:rPr>
      </w:pPr>
      <w:r w:rsidRPr="00020744">
        <w:rPr>
          <w:b/>
          <w:lang w:val="en-US"/>
        </w:rPr>
        <w:t>Conclusion</w:t>
      </w:r>
    </w:p>
    <w:p w14:paraId="40C24667" w14:textId="14C4C82F" w:rsidR="008D23BB" w:rsidRPr="00020744" w:rsidRDefault="008D23BB" w:rsidP="008D23BB">
      <w:pPr>
        <w:spacing w:line="276" w:lineRule="auto"/>
        <w:rPr>
          <w:bCs/>
          <w:lang w:val="en-US"/>
        </w:rPr>
      </w:pPr>
      <w:r w:rsidRPr="00020744">
        <w:rPr>
          <w:bCs/>
          <w:lang w:val="en-US"/>
        </w:rPr>
        <w:t xml:space="preserve">The Cft's judgment on Sint Eustatius’ second implementation report is positive. Based on the second UR of 2026, the Cft expects that in 2026, Sint Eustatius will meet the central budgetary standard set forth in the FinBES Act. The realization of the regular expenses is 48 percent, which is in line with the budget. The regular income amounts to 55 percent, which is a little </w:t>
      </w:r>
      <w:r w:rsidR="00020744">
        <w:rPr>
          <w:bCs/>
          <w:lang w:val="en-US"/>
        </w:rPr>
        <w:t>ahead of</w:t>
      </w:r>
      <w:r w:rsidRPr="00020744">
        <w:rPr>
          <w:bCs/>
          <w:lang w:val="en-US"/>
        </w:rPr>
        <w:t xml:space="preserve"> the budgeted amount. Furthermore, the Cft observes further improvement </w:t>
      </w:r>
      <w:r w:rsidR="00020744" w:rsidRPr="00020744">
        <w:rPr>
          <w:bCs/>
          <w:lang w:val="en-US"/>
        </w:rPr>
        <w:t>in</w:t>
      </w:r>
      <w:r w:rsidRPr="00020744">
        <w:rPr>
          <w:bCs/>
          <w:lang w:val="en-US"/>
        </w:rPr>
        <w:t xml:space="preserve"> financial management. The establishment of an obligations register does remain an important point of attention.</w:t>
      </w:r>
    </w:p>
    <w:p w14:paraId="33A0358F" w14:textId="77777777" w:rsidR="002E4953" w:rsidRPr="00020744" w:rsidRDefault="002E4953" w:rsidP="008D23BB">
      <w:pPr>
        <w:spacing w:line="276" w:lineRule="auto"/>
        <w:rPr>
          <w:bCs/>
          <w:lang w:val="en-US"/>
        </w:rPr>
      </w:pPr>
    </w:p>
    <w:p w14:paraId="7813AB6A" w14:textId="2D1FAF98" w:rsidR="008D23BB" w:rsidRPr="00020744" w:rsidRDefault="008D23BB" w:rsidP="008D23BB">
      <w:pPr>
        <w:spacing w:line="276" w:lineRule="auto"/>
        <w:rPr>
          <w:b/>
          <w:lang w:val="en-US"/>
        </w:rPr>
      </w:pPr>
      <w:r w:rsidRPr="00020744">
        <w:rPr>
          <w:b/>
          <w:lang w:val="en-US"/>
        </w:rPr>
        <w:t>Subsequent steps</w:t>
      </w:r>
    </w:p>
    <w:p w14:paraId="25A40515" w14:textId="4505FE58" w:rsidR="008D23BB" w:rsidRPr="00020744" w:rsidRDefault="008D23BB" w:rsidP="008D23BB">
      <w:pPr>
        <w:spacing w:line="276" w:lineRule="auto"/>
        <w:rPr>
          <w:bCs/>
          <w:lang w:val="en-US"/>
        </w:rPr>
      </w:pPr>
      <w:r w:rsidRPr="00020744">
        <w:rPr>
          <w:bCs/>
          <w:lang w:val="en-US"/>
        </w:rPr>
        <w:t xml:space="preserve">The Cft recommends Sint Eustatius to further improve the implementation reports, dedicating specific attention to the establishment of an obligations register and </w:t>
      </w:r>
      <w:r w:rsidR="00020744">
        <w:rPr>
          <w:bCs/>
          <w:lang w:val="en-US"/>
        </w:rPr>
        <w:t xml:space="preserve">the </w:t>
      </w:r>
      <w:r w:rsidRPr="00020744">
        <w:rPr>
          <w:bCs/>
          <w:lang w:val="en-US"/>
        </w:rPr>
        <w:t>administrative processing of the special benefits.</w:t>
      </w:r>
    </w:p>
    <w:p w14:paraId="64BDC576" w14:textId="77777777" w:rsidR="002E4953" w:rsidRPr="00020744" w:rsidRDefault="002E4953" w:rsidP="008D23BB">
      <w:pPr>
        <w:spacing w:line="276" w:lineRule="auto"/>
        <w:rPr>
          <w:bCs/>
          <w:lang w:val="en-US"/>
        </w:rPr>
      </w:pPr>
    </w:p>
    <w:p w14:paraId="2063CEF9" w14:textId="24337289" w:rsidR="008D23BB" w:rsidRPr="00020744" w:rsidRDefault="008D23BB" w:rsidP="008D23BB">
      <w:pPr>
        <w:spacing w:line="276" w:lineRule="auto"/>
        <w:rPr>
          <w:b/>
          <w:lang w:val="en-US"/>
        </w:rPr>
      </w:pPr>
      <w:r w:rsidRPr="00020744">
        <w:rPr>
          <w:b/>
          <w:lang w:val="en-US"/>
        </w:rPr>
        <w:t>Explanatory statement</w:t>
      </w:r>
    </w:p>
    <w:p w14:paraId="3007DFDA" w14:textId="77777777" w:rsidR="008D23BB" w:rsidRPr="00020744" w:rsidRDefault="008D23BB" w:rsidP="008D23BB">
      <w:pPr>
        <w:spacing w:line="276" w:lineRule="auto"/>
        <w:rPr>
          <w:bCs/>
          <w:i/>
          <w:iCs/>
          <w:lang w:val="en-US"/>
        </w:rPr>
      </w:pPr>
      <w:r w:rsidRPr="00020744">
        <w:rPr>
          <w:bCs/>
          <w:i/>
          <w:iCs/>
          <w:lang w:val="en-US"/>
        </w:rPr>
        <w:t>Result and realization</w:t>
      </w:r>
    </w:p>
    <w:p w14:paraId="39238D48" w14:textId="77777777" w:rsidR="008D23BB" w:rsidRPr="00020744" w:rsidRDefault="008D23BB" w:rsidP="008D23BB">
      <w:pPr>
        <w:spacing w:line="276" w:lineRule="auto"/>
        <w:rPr>
          <w:bCs/>
          <w:lang w:val="en-US"/>
        </w:rPr>
      </w:pPr>
      <w:r w:rsidRPr="00020744">
        <w:rPr>
          <w:bCs/>
          <w:lang w:val="en-US"/>
        </w:rPr>
        <w:t>The second UR shows a preliminary surplus of USD 2.1 million up to and including the second quarter. In 2026 in its entirety, Sint Eustatius expects to realize a budgetary balance. The preliminary surplus is explained by the fact that the realization of the expenses is a little lower than budgeted, whereas the realization of the income is ahead of proportional realization.</w:t>
      </w:r>
    </w:p>
    <w:p w14:paraId="23EFC9E4" w14:textId="77777777" w:rsidR="008D23BB" w:rsidRPr="00020744" w:rsidRDefault="008D23BB" w:rsidP="008D23BB">
      <w:pPr>
        <w:spacing w:line="276" w:lineRule="auto"/>
        <w:rPr>
          <w:bCs/>
          <w:lang w:val="en-US"/>
        </w:rPr>
      </w:pPr>
    </w:p>
    <w:p w14:paraId="4120F549" w14:textId="77777777" w:rsidR="008D23BB" w:rsidRPr="00020744" w:rsidRDefault="008D23BB" w:rsidP="008D23BB">
      <w:pPr>
        <w:spacing w:line="276" w:lineRule="auto"/>
        <w:rPr>
          <w:bCs/>
          <w:lang w:val="en-US"/>
        </w:rPr>
      </w:pPr>
      <w:r w:rsidRPr="00020744">
        <w:rPr>
          <w:bCs/>
          <w:lang w:val="en-US"/>
        </w:rPr>
        <w:t>Up to and including the second quarter of this year, Sint Eustatius realizes 48 percent of the budgeted regular expenses, which means the realization of the expenses in general terms is in line with the budget. However, the transportation, depreciation expenses and general expenses entries are a little lower than the amount budgeted.</w:t>
      </w:r>
    </w:p>
    <w:p w14:paraId="3101AB53" w14:textId="77777777" w:rsidR="002E4953" w:rsidRPr="00020744" w:rsidRDefault="002E4953" w:rsidP="008D23BB">
      <w:pPr>
        <w:spacing w:line="276" w:lineRule="auto"/>
        <w:rPr>
          <w:bCs/>
          <w:lang w:val="en-US"/>
        </w:rPr>
      </w:pPr>
    </w:p>
    <w:p w14:paraId="286ED9F9" w14:textId="5F4D3BF2" w:rsidR="008D23BB" w:rsidRPr="00020744" w:rsidRDefault="008D23BB" w:rsidP="008D23BB">
      <w:pPr>
        <w:spacing w:line="276" w:lineRule="auto"/>
        <w:rPr>
          <w:bCs/>
          <w:lang w:val="en-US"/>
        </w:rPr>
      </w:pPr>
      <w:r w:rsidRPr="00020744">
        <w:rPr>
          <w:bCs/>
          <w:lang w:val="en-US"/>
        </w:rPr>
        <w:t>Up to and including the second quarter, 55 percent of the regular income has been realized, which means the realization of the income in general terms is in line with the budget. The higher realization of income is mainly caused by the realization of taxes and local levies.</w:t>
      </w:r>
    </w:p>
    <w:p w14:paraId="7E2E50CC" w14:textId="77777777" w:rsidR="002E4953" w:rsidRPr="00020744" w:rsidRDefault="002E4953">
      <w:pPr>
        <w:spacing w:after="160" w:line="259" w:lineRule="auto"/>
        <w:rPr>
          <w:bCs/>
          <w:lang w:val="en-US"/>
        </w:rPr>
      </w:pPr>
      <w:r w:rsidRPr="00020744">
        <w:rPr>
          <w:bCs/>
          <w:lang w:val="en-US"/>
        </w:rPr>
        <w:br w:type="page"/>
      </w:r>
    </w:p>
    <w:p w14:paraId="3FACE0E0" w14:textId="28166506" w:rsidR="008D23BB" w:rsidRPr="00020744" w:rsidRDefault="008D23BB" w:rsidP="008D23BB">
      <w:pPr>
        <w:spacing w:line="276" w:lineRule="auto"/>
        <w:rPr>
          <w:bCs/>
          <w:i/>
          <w:iCs/>
          <w:lang w:val="en-US"/>
        </w:rPr>
      </w:pPr>
      <w:r w:rsidRPr="00020744">
        <w:rPr>
          <w:bCs/>
          <w:i/>
          <w:iCs/>
          <w:lang w:val="en-US"/>
        </w:rPr>
        <w:lastRenderedPageBreak/>
        <w:t>Personnel expenses</w:t>
      </w:r>
    </w:p>
    <w:p w14:paraId="663BCCC9" w14:textId="487E7D3C" w:rsidR="008D23BB" w:rsidRPr="00020744" w:rsidRDefault="008D23BB" w:rsidP="008D23BB">
      <w:pPr>
        <w:spacing w:line="276" w:lineRule="auto"/>
        <w:rPr>
          <w:bCs/>
          <w:lang w:val="en-US"/>
        </w:rPr>
      </w:pPr>
      <w:r w:rsidRPr="00020744">
        <w:rPr>
          <w:bCs/>
          <w:lang w:val="en-US"/>
        </w:rPr>
        <w:t>In its response to the first UR of 2026, the Cft recommended to closely monitor the number of vacancies, to subsequently report on the approach for filling these vacancies in the second UR.</w:t>
      </w:r>
      <w:r w:rsidRPr="00020744">
        <w:rPr>
          <w:rStyle w:val="EndnoteReference"/>
          <w:bCs/>
          <w:lang w:val="en-US"/>
        </w:rPr>
        <w:endnoteReference w:id="3"/>
      </w:r>
      <w:r w:rsidRPr="00020744">
        <w:rPr>
          <w:bCs/>
          <w:lang w:val="en-US"/>
        </w:rPr>
        <w:t xml:space="preserve"> In the second quarter, seven vacancies were filled and one employee left, which means on balance, staffing increased by six FTE. Although progress was made, the filling of vacancies does not meet the goal set.</w:t>
      </w:r>
    </w:p>
    <w:p w14:paraId="63311DD0" w14:textId="77777777" w:rsidR="002E4953" w:rsidRPr="00020744" w:rsidRDefault="002E4953" w:rsidP="008D23BB">
      <w:pPr>
        <w:spacing w:line="276" w:lineRule="auto"/>
        <w:rPr>
          <w:bCs/>
          <w:lang w:val="en-US"/>
        </w:rPr>
      </w:pPr>
    </w:p>
    <w:p w14:paraId="1F2C2BF0" w14:textId="51DE9619" w:rsidR="008D23BB" w:rsidRPr="00020744" w:rsidRDefault="008D23BB" w:rsidP="008D23BB">
      <w:pPr>
        <w:spacing w:line="276" w:lineRule="auto"/>
        <w:rPr>
          <w:bCs/>
          <w:i/>
          <w:iCs/>
          <w:lang w:val="en-US"/>
        </w:rPr>
      </w:pPr>
      <w:r w:rsidRPr="00020744">
        <w:rPr>
          <w:bCs/>
          <w:i/>
          <w:iCs/>
          <w:lang w:val="en-US"/>
        </w:rPr>
        <w:t>Financial management</w:t>
      </w:r>
    </w:p>
    <w:p w14:paraId="7C9E65C2" w14:textId="77777777" w:rsidR="008D23BB" w:rsidRPr="00020744" w:rsidRDefault="008D23BB" w:rsidP="008D23BB">
      <w:pPr>
        <w:spacing w:line="276" w:lineRule="auto"/>
        <w:rPr>
          <w:bCs/>
          <w:lang w:val="en-US"/>
        </w:rPr>
      </w:pPr>
      <w:r w:rsidRPr="00020744">
        <w:rPr>
          <w:bCs/>
          <w:lang w:val="en-US"/>
        </w:rPr>
        <w:t>Sint Eustatius continues on the road towards further professionalization of financial management. In the second quarter, more work was done to optimize AFAS and to improve the implementation reports. Work is also done to further structure the internal control and the internal audit function. However, the internal audit function is not yet operational.</w:t>
      </w:r>
    </w:p>
    <w:p w14:paraId="4CADD61C" w14:textId="77777777" w:rsidR="002E4953" w:rsidRPr="00020744" w:rsidRDefault="002E4953" w:rsidP="008D23BB">
      <w:pPr>
        <w:spacing w:line="276" w:lineRule="auto"/>
        <w:rPr>
          <w:bCs/>
          <w:lang w:val="en-US"/>
        </w:rPr>
      </w:pPr>
    </w:p>
    <w:p w14:paraId="63B2BFEE" w14:textId="6E51A181" w:rsidR="008D23BB" w:rsidRPr="00020744" w:rsidRDefault="008D23BB" w:rsidP="008D23BB">
      <w:pPr>
        <w:spacing w:line="276" w:lineRule="auto"/>
        <w:rPr>
          <w:bCs/>
          <w:lang w:val="en-US"/>
        </w:rPr>
      </w:pPr>
      <w:r w:rsidRPr="00020744">
        <w:rPr>
          <w:bCs/>
          <w:lang w:val="en-US"/>
        </w:rPr>
        <w:t>The follow-up of the points of attention identified for the 2025 annual accounts is reported on in this UR. For example, Sint Eustatius implemented an automated system for the harbor that is linked to AFAS. Furthermore, Sint Eustatius is exploring the introduction of a system for asset management and it invests in the ongoing professionalization of financial staff.</w:t>
      </w:r>
    </w:p>
    <w:p w14:paraId="30F13F30" w14:textId="77777777" w:rsidR="002E4953" w:rsidRPr="00020744" w:rsidRDefault="002E4953" w:rsidP="008D23BB">
      <w:pPr>
        <w:spacing w:line="276" w:lineRule="auto"/>
        <w:rPr>
          <w:bCs/>
          <w:lang w:val="en-US"/>
        </w:rPr>
      </w:pPr>
    </w:p>
    <w:p w14:paraId="5B7A026C" w14:textId="43FBE0F0" w:rsidR="008D23BB" w:rsidRPr="00020744" w:rsidRDefault="008D23BB" w:rsidP="008D23BB">
      <w:pPr>
        <w:spacing w:line="276" w:lineRule="auto"/>
        <w:rPr>
          <w:bCs/>
          <w:lang w:val="en-US"/>
        </w:rPr>
      </w:pPr>
      <w:r w:rsidRPr="00020744">
        <w:rPr>
          <w:bCs/>
          <w:lang w:val="en-US"/>
        </w:rPr>
        <w:t>Trusting to have provided you with sufficient information.</w:t>
      </w:r>
    </w:p>
    <w:p w14:paraId="759B63B4" w14:textId="77777777" w:rsidR="002E4953" w:rsidRPr="00020744" w:rsidRDefault="002E4953" w:rsidP="008D23BB">
      <w:pPr>
        <w:spacing w:line="276" w:lineRule="auto"/>
        <w:rPr>
          <w:bCs/>
          <w:lang w:val="en-US"/>
        </w:rPr>
      </w:pPr>
    </w:p>
    <w:p w14:paraId="72BBD7D3" w14:textId="3211F2C6" w:rsidR="008D23BB" w:rsidRPr="00020744" w:rsidRDefault="008D23BB" w:rsidP="008D23BB">
      <w:pPr>
        <w:spacing w:line="276" w:lineRule="auto"/>
        <w:rPr>
          <w:bCs/>
          <w:lang w:val="en-US"/>
        </w:rPr>
      </w:pPr>
      <w:r w:rsidRPr="00020744">
        <w:rPr>
          <w:bCs/>
          <w:lang w:val="en-US"/>
        </w:rPr>
        <w:t>Sincerely,</w:t>
      </w:r>
    </w:p>
    <w:p w14:paraId="78696BFF" w14:textId="2B53BDC1" w:rsidR="0037232B" w:rsidRPr="00020744" w:rsidRDefault="008D23BB" w:rsidP="008D23BB">
      <w:pPr>
        <w:spacing w:line="276" w:lineRule="auto"/>
        <w:rPr>
          <w:bCs/>
          <w:lang w:val="en-US"/>
        </w:rPr>
      </w:pPr>
      <w:r w:rsidRPr="00020744">
        <w:rPr>
          <w:bCs/>
          <w:lang w:val="en-US"/>
        </w:rPr>
        <w:t>The Chair of the Board of financial supervision of Bonaire, Sint Eustatius and Saba</w:t>
      </w:r>
    </w:p>
    <w:p w14:paraId="4BFF9A4C" w14:textId="77777777" w:rsidR="0037232B" w:rsidRPr="00020744" w:rsidRDefault="0037232B" w:rsidP="0037232B">
      <w:pPr>
        <w:spacing w:line="276" w:lineRule="auto"/>
        <w:rPr>
          <w:bCs/>
          <w:lang w:val="en-US"/>
        </w:rPr>
      </w:pPr>
    </w:p>
    <w:p w14:paraId="54C90484" w14:textId="77777777" w:rsidR="0037232B" w:rsidRPr="00020744" w:rsidRDefault="0037232B" w:rsidP="0037232B">
      <w:pPr>
        <w:spacing w:line="276" w:lineRule="auto"/>
        <w:rPr>
          <w:bCs/>
          <w:lang w:val="en-US"/>
        </w:rPr>
      </w:pPr>
    </w:p>
    <w:p w14:paraId="5116273A" w14:textId="77777777" w:rsidR="002E4953" w:rsidRPr="00020744" w:rsidRDefault="002E4953" w:rsidP="0037232B">
      <w:pPr>
        <w:spacing w:line="276" w:lineRule="auto"/>
        <w:rPr>
          <w:bCs/>
          <w:lang w:val="en-US"/>
        </w:rPr>
      </w:pPr>
    </w:p>
    <w:p w14:paraId="3A8EF5AF" w14:textId="654CDF0F" w:rsidR="0037232B" w:rsidRPr="00020744" w:rsidRDefault="0037232B" w:rsidP="0037232B">
      <w:pPr>
        <w:spacing w:line="276" w:lineRule="auto"/>
        <w:rPr>
          <w:bCs/>
          <w:lang w:val="en-US"/>
        </w:rPr>
      </w:pPr>
      <w:r w:rsidRPr="00020744">
        <w:rPr>
          <w:bCs/>
          <w:lang w:val="en-US"/>
        </w:rPr>
        <w:t>[signature]</w:t>
      </w:r>
    </w:p>
    <w:p w14:paraId="197402BC" w14:textId="77777777" w:rsidR="0037232B" w:rsidRPr="00020744" w:rsidRDefault="0037232B" w:rsidP="0037232B">
      <w:pPr>
        <w:spacing w:line="276" w:lineRule="auto"/>
        <w:rPr>
          <w:bCs/>
          <w:lang w:val="en-US"/>
        </w:rPr>
      </w:pPr>
      <w:r w:rsidRPr="00020744">
        <w:rPr>
          <w:bCs/>
          <w:lang w:val="en-US"/>
        </w:rPr>
        <w:t>Hans Hoogervorst</w:t>
      </w:r>
    </w:p>
    <w:p w14:paraId="4277ACA5" w14:textId="77777777" w:rsidR="0037232B" w:rsidRPr="00020744" w:rsidRDefault="0037232B" w:rsidP="0037232B">
      <w:pPr>
        <w:spacing w:line="276" w:lineRule="auto"/>
        <w:rPr>
          <w:bCs/>
          <w:lang w:val="en-US"/>
        </w:rPr>
      </w:pPr>
    </w:p>
    <w:p w14:paraId="129996B4" w14:textId="0427084B" w:rsidR="0037232B" w:rsidRPr="00020744" w:rsidRDefault="0037232B" w:rsidP="0037232B">
      <w:pPr>
        <w:spacing w:line="276" w:lineRule="auto"/>
        <w:rPr>
          <w:bCs/>
          <w:color w:val="808080" w:themeColor="background1" w:themeShade="80"/>
          <w:lang w:val="en-US"/>
        </w:rPr>
      </w:pPr>
      <w:r w:rsidRPr="00020744">
        <w:rPr>
          <w:bCs/>
          <w:color w:val="808080" w:themeColor="background1" w:themeShade="80"/>
          <w:lang w:val="en-US"/>
        </w:rPr>
        <w:t>A copy of this letter was sent to:</w:t>
      </w:r>
    </w:p>
    <w:p w14:paraId="293737E8" w14:textId="375DDDF6" w:rsidR="0037232B" w:rsidRPr="00020744" w:rsidRDefault="0037232B" w:rsidP="0037232B">
      <w:pPr>
        <w:spacing w:line="276" w:lineRule="auto"/>
        <w:rPr>
          <w:bCs/>
          <w:color w:val="808080" w:themeColor="background1" w:themeShade="80"/>
          <w:lang w:val="en-US"/>
        </w:rPr>
      </w:pPr>
      <w:r w:rsidRPr="00020744">
        <w:rPr>
          <w:bCs/>
          <w:color w:val="808080" w:themeColor="background1" w:themeShade="80"/>
          <w:lang w:val="en-US"/>
        </w:rPr>
        <w:t xml:space="preserve">The </w:t>
      </w:r>
      <w:r w:rsidR="008D23BB" w:rsidRPr="00020744">
        <w:rPr>
          <w:bCs/>
          <w:color w:val="808080" w:themeColor="background1" w:themeShade="80"/>
          <w:lang w:val="en-US"/>
        </w:rPr>
        <w:t>Island</w:t>
      </w:r>
      <w:r w:rsidRPr="00020744">
        <w:rPr>
          <w:bCs/>
          <w:color w:val="808080" w:themeColor="background1" w:themeShade="80"/>
          <w:lang w:val="en-US"/>
        </w:rPr>
        <w:t xml:space="preserve"> Council of the Public Entity Sint Eustatius</w:t>
      </w:r>
    </w:p>
    <w:p w14:paraId="7DCC79F1" w14:textId="466881D1" w:rsidR="00CF1960" w:rsidRPr="00020744" w:rsidRDefault="0037232B" w:rsidP="0037232B">
      <w:pPr>
        <w:spacing w:line="276" w:lineRule="auto"/>
        <w:rPr>
          <w:color w:val="808080" w:themeColor="background1" w:themeShade="80"/>
          <w:lang w:val="en-US"/>
        </w:rPr>
      </w:pPr>
      <w:r w:rsidRPr="00020744">
        <w:rPr>
          <w:bCs/>
          <w:color w:val="808080" w:themeColor="background1" w:themeShade="80"/>
          <w:lang w:val="en-US"/>
        </w:rPr>
        <w:t>The Head of Finance of the Public Entity Sint Eustatius</w:t>
      </w:r>
      <w:r w:rsidR="00CF1960" w:rsidRPr="00020744">
        <w:rPr>
          <w:color w:val="808080" w:themeColor="background1" w:themeShade="80"/>
          <w:lang w:val="en-US"/>
        </w:rPr>
        <w:br w:type="page"/>
      </w:r>
    </w:p>
    <w:p w14:paraId="6246CACB" w14:textId="1A8A23B8" w:rsidR="0025703B" w:rsidRPr="00020744" w:rsidRDefault="008F59EC" w:rsidP="005363C6">
      <w:pPr>
        <w:rPr>
          <w:b/>
          <w:bCs/>
          <w:szCs w:val="17"/>
          <w:lang w:val="en-US"/>
        </w:rPr>
      </w:pPr>
      <w:r w:rsidRPr="00020744">
        <w:rPr>
          <w:b/>
          <w:bCs/>
          <w:szCs w:val="17"/>
          <w:lang w:val="en-US"/>
        </w:rPr>
        <w:lastRenderedPageBreak/>
        <w:t>Annex</w:t>
      </w:r>
      <w:r w:rsidR="00133C2B" w:rsidRPr="00020744">
        <w:rPr>
          <w:b/>
          <w:bCs/>
          <w:szCs w:val="17"/>
          <w:lang w:val="en-US"/>
        </w:rPr>
        <w:t xml:space="preserve"> </w:t>
      </w:r>
      <w:r w:rsidR="00CA4197" w:rsidRPr="00020744">
        <w:rPr>
          <w:b/>
          <w:bCs/>
          <w:szCs w:val="17"/>
          <w:lang w:val="en-US"/>
        </w:rPr>
        <w:t>2</w:t>
      </w:r>
      <w:r w:rsidR="000316FD" w:rsidRPr="00020744">
        <w:rPr>
          <w:b/>
          <w:bCs/>
          <w:szCs w:val="17"/>
          <w:lang w:val="en-US"/>
        </w:rPr>
        <w:t xml:space="preserve">: </w:t>
      </w:r>
      <w:r w:rsidR="00646CE6" w:rsidRPr="00020744">
        <w:rPr>
          <w:b/>
          <w:bCs/>
          <w:szCs w:val="17"/>
          <w:lang w:val="en-US"/>
        </w:rPr>
        <w:t>E</w:t>
      </w:r>
      <w:r w:rsidR="000316FD" w:rsidRPr="00020744">
        <w:rPr>
          <w:b/>
          <w:bCs/>
          <w:szCs w:val="17"/>
          <w:lang w:val="en-US"/>
        </w:rPr>
        <w:t>ndnote</w:t>
      </w:r>
      <w:r w:rsidRPr="00020744">
        <w:rPr>
          <w:b/>
          <w:bCs/>
          <w:szCs w:val="17"/>
          <w:lang w:val="en-US"/>
        </w:rPr>
        <w:t>s</w:t>
      </w:r>
    </w:p>
    <w:sectPr w:rsidR="0025703B" w:rsidRPr="00020744" w:rsidSect="00A462B0">
      <w:endnotePr>
        <w:numFmt w:val="decimal"/>
      </w:endnotePr>
      <w:type w:val="continuous"/>
      <w:pgSz w:w="11906" w:h="16838" w:code="9"/>
      <w:pgMar w:top="1575" w:right="1466" w:bottom="2410" w:left="1985" w:header="765" w:footer="154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898F3" w14:textId="77777777" w:rsidR="009E2144" w:rsidRDefault="009E2144" w:rsidP="001748D3">
      <w:pPr>
        <w:spacing w:line="240" w:lineRule="auto"/>
      </w:pPr>
      <w:r>
        <w:separator/>
      </w:r>
    </w:p>
  </w:endnote>
  <w:endnote w:type="continuationSeparator" w:id="0">
    <w:p w14:paraId="34100FE6" w14:textId="77777777" w:rsidR="009E2144" w:rsidRDefault="009E2144" w:rsidP="001748D3">
      <w:pPr>
        <w:spacing w:line="240" w:lineRule="auto"/>
      </w:pPr>
      <w:r>
        <w:continuationSeparator/>
      </w:r>
    </w:p>
  </w:endnote>
  <w:endnote w:type="continuationNotice" w:id="1">
    <w:p w14:paraId="6AE7CC0E" w14:textId="77777777" w:rsidR="009E2144" w:rsidRDefault="009E2144">
      <w:pPr>
        <w:spacing w:line="240" w:lineRule="auto"/>
      </w:pPr>
    </w:p>
  </w:endnote>
  <w:endnote w:id="2">
    <w:p w14:paraId="6F66A3B2" w14:textId="5B76068E" w:rsidR="008D23BB" w:rsidRPr="008D23BB" w:rsidRDefault="008D23BB" w:rsidP="008D23BB">
      <w:pPr>
        <w:pStyle w:val="EndnoteText"/>
        <w:rPr>
          <w:sz w:val="14"/>
          <w:szCs w:val="14"/>
          <w:lang w:val="en-US"/>
        </w:rPr>
      </w:pPr>
      <w:r w:rsidRPr="008D23BB">
        <w:rPr>
          <w:rStyle w:val="EndnoteReference"/>
          <w:sz w:val="14"/>
          <w:szCs w:val="14"/>
        </w:rPr>
        <w:endnoteRef/>
      </w:r>
      <w:r w:rsidRPr="008D23BB">
        <w:rPr>
          <w:sz w:val="14"/>
          <w:szCs w:val="14"/>
          <w:lang w:val="en-US"/>
        </w:rPr>
        <w:t xml:space="preserve"> </w:t>
      </w:r>
      <w:r w:rsidRPr="008D23BB">
        <w:rPr>
          <w:sz w:val="14"/>
          <w:szCs w:val="14"/>
          <w:lang w:val="en-US"/>
        </w:rPr>
        <w:t>Pursuant to Article 22 of the Act on Finances of the Public Entities Bonaire, Statia and Saba (</w:t>
      </w:r>
      <w:r w:rsidRPr="006131E8">
        <w:rPr>
          <w:i/>
          <w:iCs/>
          <w:sz w:val="14"/>
          <w:szCs w:val="14"/>
          <w:lang w:val="en-US"/>
        </w:rPr>
        <w:t>Wet financiën openbare lichamen Bonaire, Sint Eustatius en Saba</w:t>
      </w:r>
      <w:r w:rsidRPr="008D23BB">
        <w:rPr>
          <w:sz w:val="14"/>
          <w:szCs w:val="14"/>
          <w:lang w:val="en-US"/>
        </w:rPr>
        <w:t xml:space="preserve"> </w:t>
      </w:r>
      <w:r w:rsidR="006131E8">
        <w:rPr>
          <w:sz w:val="14"/>
          <w:szCs w:val="14"/>
          <w:lang w:val="en-US"/>
        </w:rPr>
        <w:t>–</w:t>
      </w:r>
      <w:r w:rsidRPr="008D23BB">
        <w:rPr>
          <w:sz w:val="14"/>
          <w:szCs w:val="14"/>
          <w:lang w:val="en-US"/>
        </w:rPr>
        <w:t xml:space="preserve"> FinBES Act), the Cft responds to the second UR of 2026.</w:t>
      </w:r>
    </w:p>
    <w:p w14:paraId="4127D06B" w14:textId="4FA2DD92" w:rsidR="008D23BB" w:rsidRPr="008D23BB" w:rsidRDefault="008D23BB" w:rsidP="008D23BB">
      <w:pPr>
        <w:pStyle w:val="EndnoteText"/>
        <w:rPr>
          <w:sz w:val="14"/>
          <w:szCs w:val="14"/>
          <w:lang w:val="en-US"/>
        </w:rPr>
      </w:pPr>
      <w:r w:rsidRPr="008D23BB">
        <w:rPr>
          <w:sz w:val="14"/>
          <w:szCs w:val="14"/>
          <w:lang w:val="en-US"/>
        </w:rPr>
        <w:t>The FinBES Act, supplemented by the criteria set out in the Decree on Budget and Justification Public Entities BES (BBV BES), forms the framework for the assessment of the UR.</w:t>
      </w:r>
    </w:p>
  </w:endnote>
  <w:endnote w:id="3">
    <w:p w14:paraId="379737CC" w14:textId="26CEDB47" w:rsidR="008D23BB" w:rsidRPr="008D23BB" w:rsidRDefault="008D23BB">
      <w:pPr>
        <w:pStyle w:val="EndnoteText"/>
        <w:rPr>
          <w:lang w:val="en-US"/>
        </w:rPr>
      </w:pPr>
      <w:r w:rsidRPr="008D23BB">
        <w:rPr>
          <w:rStyle w:val="EndnoteReference"/>
          <w:sz w:val="14"/>
          <w:szCs w:val="14"/>
        </w:rPr>
        <w:endnoteRef/>
      </w:r>
      <w:r w:rsidRPr="008D23BB">
        <w:rPr>
          <w:sz w:val="14"/>
          <w:szCs w:val="14"/>
          <w:lang w:val="en-US"/>
        </w:rPr>
        <w:t xml:space="preserve"> </w:t>
      </w:r>
      <w:r w:rsidRPr="008D23BB">
        <w:rPr>
          <w:sz w:val="14"/>
          <w:szCs w:val="14"/>
          <w:lang w:val="en-US"/>
        </w:rPr>
        <w:t>Cft, Reaction to the first implementation report of 2026 Sint Eustatius, May 13, 2026, reference Cft 202600043.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4D17" w14:textId="77777777" w:rsidR="009E2144" w:rsidRDefault="009E2144" w:rsidP="001748D3">
      <w:pPr>
        <w:spacing w:line="240" w:lineRule="auto"/>
      </w:pPr>
      <w:r>
        <w:separator/>
      </w:r>
    </w:p>
  </w:footnote>
  <w:footnote w:type="continuationSeparator" w:id="0">
    <w:p w14:paraId="4B3FCBA0" w14:textId="77777777" w:rsidR="009E2144" w:rsidRDefault="009E2144" w:rsidP="001748D3">
      <w:pPr>
        <w:spacing w:line="240" w:lineRule="auto"/>
      </w:pPr>
      <w:r>
        <w:continuationSeparator/>
      </w:r>
    </w:p>
  </w:footnote>
  <w:footnote w:type="continuationNotice" w:id="1">
    <w:p w14:paraId="13FC06D5" w14:textId="77777777" w:rsidR="009E2144" w:rsidRDefault="009E214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A5D7DB"/>
    <w:multiLevelType w:val="hybridMultilevel"/>
    <w:tmpl w:val="102C98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912294"/>
    <w:multiLevelType w:val="multilevel"/>
    <w:tmpl w:val="76620FDC"/>
    <w:lvl w:ilvl="0">
      <w:start w:val="1"/>
      <w:numFmt w:val="bullet"/>
      <w:lvlText w:val="•"/>
      <w:lvlJc w:val="left"/>
      <w:pPr>
        <w:ind w:left="0" w:firstLine="0"/>
      </w:pPr>
      <w:rPr>
        <w:rFonts w:ascii="Verdana" w:eastAsia="Verdana" w:hAnsi="Verdana" w:cs="Verdana"/>
        <w:b w:val="0"/>
        <w:bCs w:val="0"/>
        <w:i w:val="0"/>
        <w:iCs w:val="0"/>
        <w:smallCaps w:val="0"/>
        <w:strike w:val="0"/>
        <w:dstrike w:val="0"/>
        <w:color w:val="000000"/>
        <w:spacing w:val="0"/>
        <w:w w:val="100"/>
        <w:position w:val="0"/>
        <w:sz w:val="18"/>
        <w:szCs w:val="18"/>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27057CA"/>
    <w:multiLevelType w:val="hybridMultilevel"/>
    <w:tmpl w:val="B590CF0C"/>
    <w:lvl w:ilvl="0" w:tplc="04090001">
      <w:start w:val="3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1125A"/>
    <w:multiLevelType w:val="hybridMultilevel"/>
    <w:tmpl w:val="9120FE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C20650"/>
    <w:multiLevelType w:val="hybridMultilevel"/>
    <w:tmpl w:val="C9D44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157128"/>
    <w:multiLevelType w:val="hybridMultilevel"/>
    <w:tmpl w:val="18863112"/>
    <w:lvl w:ilvl="0" w:tplc="2612E0FE">
      <w:start w:val="2027"/>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B0715E"/>
    <w:multiLevelType w:val="hybridMultilevel"/>
    <w:tmpl w:val="F47E079E"/>
    <w:lvl w:ilvl="0" w:tplc="F44831CE">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18929435">
    <w:abstractNumId w:val="0"/>
  </w:num>
  <w:num w:numId="2" w16cid:durableId="838009410">
    <w:abstractNumId w:val="2"/>
  </w:num>
  <w:num w:numId="3" w16cid:durableId="1815675860">
    <w:abstractNumId w:val="6"/>
  </w:num>
  <w:num w:numId="4" w16cid:durableId="944963587">
    <w:abstractNumId w:val="5"/>
  </w:num>
  <w:num w:numId="5" w16cid:durableId="970326960">
    <w:abstractNumId w:val="5"/>
  </w:num>
  <w:num w:numId="6" w16cid:durableId="837967986">
    <w:abstractNumId w:val="3"/>
  </w:num>
  <w:num w:numId="7" w16cid:durableId="1120104974">
    <w:abstractNumId w:val="1"/>
  </w:num>
  <w:num w:numId="8" w16cid:durableId="242184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09"/>
    <w:rsid w:val="00001897"/>
    <w:rsid w:val="00005136"/>
    <w:rsid w:val="000061BF"/>
    <w:rsid w:val="0001070F"/>
    <w:rsid w:val="00020744"/>
    <w:rsid w:val="000217D5"/>
    <w:rsid w:val="00021EDE"/>
    <w:rsid w:val="000241A8"/>
    <w:rsid w:val="00025391"/>
    <w:rsid w:val="00026B9E"/>
    <w:rsid w:val="00026F1D"/>
    <w:rsid w:val="00027FBA"/>
    <w:rsid w:val="000316C7"/>
    <w:rsid w:val="000316FD"/>
    <w:rsid w:val="00031891"/>
    <w:rsid w:val="00031A70"/>
    <w:rsid w:val="00031FCE"/>
    <w:rsid w:val="00032805"/>
    <w:rsid w:val="00032D88"/>
    <w:rsid w:val="0003377E"/>
    <w:rsid w:val="00033AE2"/>
    <w:rsid w:val="0004027D"/>
    <w:rsid w:val="00040E0A"/>
    <w:rsid w:val="000441EF"/>
    <w:rsid w:val="00044BF8"/>
    <w:rsid w:val="00045252"/>
    <w:rsid w:val="0004541A"/>
    <w:rsid w:val="0004560E"/>
    <w:rsid w:val="00046066"/>
    <w:rsid w:val="000510AD"/>
    <w:rsid w:val="000534D8"/>
    <w:rsid w:val="00054D26"/>
    <w:rsid w:val="00055854"/>
    <w:rsid w:val="00055E2D"/>
    <w:rsid w:val="000570D3"/>
    <w:rsid w:val="0005790A"/>
    <w:rsid w:val="00057E77"/>
    <w:rsid w:val="0006225A"/>
    <w:rsid w:val="000626A8"/>
    <w:rsid w:val="00062FF9"/>
    <w:rsid w:val="00063A18"/>
    <w:rsid w:val="00064299"/>
    <w:rsid w:val="000646C3"/>
    <w:rsid w:val="000647F0"/>
    <w:rsid w:val="00064A67"/>
    <w:rsid w:val="00065EB2"/>
    <w:rsid w:val="000704B4"/>
    <w:rsid w:val="00070594"/>
    <w:rsid w:val="0007059C"/>
    <w:rsid w:val="000712C4"/>
    <w:rsid w:val="000726F9"/>
    <w:rsid w:val="00072850"/>
    <w:rsid w:val="00072A8E"/>
    <w:rsid w:val="0007563A"/>
    <w:rsid w:val="0007591D"/>
    <w:rsid w:val="000802E1"/>
    <w:rsid w:val="00080702"/>
    <w:rsid w:val="000821A3"/>
    <w:rsid w:val="000860AE"/>
    <w:rsid w:val="00086499"/>
    <w:rsid w:val="00086960"/>
    <w:rsid w:val="00087602"/>
    <w:rsid w:val="0008783F"/>
    <w:rsid w:val="0009023A"/>
    <w:rsid w:val="00090E82"/>
    <w:rsid w:val="000918D5"/>
    <w:rsid w:val="00091D30"/>
    <w:rsid w:val="00091F20"/>
    <w:rsid w:val="0009253F"/>
    <w:rsid w:val="00092E6F"/>
    <w:rsid w:val="000960D3"/>
    <w:rsid w:val="000A0377"/>
    <w:rsid w:val="000A0BCD"/>
    <w:rsid w:val="000A4B7B"/>
    <w:rsid w:val="000A7651"/>
    <w:rsid w:val="000A7DF6"/>
    <w:rsid w:val="000B32C9"/>
    <w:rsid w:val="000B3575"/>
    <w:rsid w:val="000B4E5B"/>
    <w:rsid w:val="000B6713"/>
    <w:rsid w:val="000B678C"/>
    <w:rsid w:val="000B78CF"/>
    <w:rsid w:val="000C239B"/>
    <w:rsid w:val="000C3988"/>
    <w:rsid w:val="000D2E15"/>
    <w:rsid w:val="000D31C1"/>
    <w:rsid w:val="000D34BF"/>
    <w:rsid w:val="000D34DB"/>
    <w:rsid w:val="000D5C59"/>
    <w:rsid w:val="000D7F1C"/>
    <w:rsid w:val="000E2966"/>
    <w:rsid w:val="000E64EF"/>
    <w:rsid w:val="000E6B91"/>
    <w:rsid w:val="000F03C4"/>
    <w:rsid w:val="000F0C7C"/>
    <w:rsid w:val="000F107C"/>
    <w:rsid w:val="000F1715"/>
    <w:rsid w:val="000F2672"/>
    <w:rsid w:val="000F2F5B"/>
    <w:rsid w:val="000F4102"/>
    <w:rsid w:val="000F5577"/>
    <w:rsid w:val="000F5751"/>
    <w:rsid w:val="000F5E7F"/>
    <w:rsid w:val="001000BE"/>
    <w:rsid w:val="00100AC3"/>
    <w:rsid w:val="001011FD"/>
    <w:rsid w:val="00101D30"/>
    <w:rsid w:val="00103873"/>
    <w:rsid w:val="001046C1"/>
    <w:rsid w:val="001062AD"/>
    <w:rsid w:val="001072FF"/>
    <w:rsid w:val="0011079F"/>
    <w:rsid w:val="00110F30"/>
    <w:rsid w:val="001206FA"/>
    <w:rsid w:val="00120ACC"/>
    <w:rsid w:val="00121368"/>
    <w:rsid w:val="00121F93"/>
    <w:rsid w:val="001220CC"/>
    <w:rsid w:val="00123121"/>
    <w:rsid w:val="00124DFF"/>
    <w:rsid w:val="00125D3A"/>
    <w:rsid w:val="001303D0"/>
    <w:rsid w:val="00130ED8"/>
    <w:rsid w:val="00131798"/>
    <w:rsid w:val="0013187A"/>
    <w:rsid w:val="00133C2B"/>
    <w:rsid w:val="00134424"/>
    <w:rsid w:val="00134AAB"/>
    <w:rsid w:val="00136809"/>
    <w:rsid w:val="00140ED5"/>
    <w:rsid w:val="00141788"/>
    <w:rsid w:val="00141B27"/>
    <w:rsid w:val="00142F3E"/>
    <w:rsid w:val="00142F53"/>
    <w:rsid w:val="00143025"/>
    <w:rsid w:val="00143D6B"/>
    <w:rsid w:val="001443A2"/>
    <w:rsid w:val="001472C8"/>
    <w:rsid w:val="00147BF5"/>
    <w:rsid w:val="001507C2"/>
    <w:rsid w:val="00150993"/>
    <w:rsid w:val="00151123"/>
    <w:rsid w:val="00153366"/>
    <w:rsid w:val="001542B8"/>
    <w:rsid w:val="00154953"/>
    <w:rsid w:val="00154B16"/>
    <w:rsid w:val="00155004"/>
    <w:rsid w:val="001555DB"/>
    <w:rsid w:val="00155A2F"/>
    <w:rsid w:val="00156480"/>
    <w:rsid w:val="001564E2"/>
    <w:rsid w:val="001577D6"/>
    <w:rsid w:val="001578C0"/>
    <w:rsid w:val="00160D75"/>
    <w:rsid w:val="00161A88"/>
    <w:rsid w:val="0016204B"/>
    <w:rsid w:val="00162EFD"/>
    <w:rsid w:val="001631EA"/>
    <w:rsid w:val="00164970"/>
    <w:rsid w:val="00166620"/>
    <w:rsid w:val="00167C12"/>
    <w:rsid w:val="00170D49"/>
    <w:rsid w:val="00170E97"/>
    <w:rsid w:val="001748D3"/>
    <w:rsid w:val="00175E1A"/>
    <w:rsid w:val="0017770A"/>
    <w:rsid w:val="0018004A"/>
    <w:rsid w:val="0018127F"/>
    <w:rsid w:val="0018207F"/>
    <w:rsid w:val="001834C0"/>
    <w:rsid w:val="00183DC1"/>
    <w:rsid w:val="00184635"/>
    <w:rsid w:val="00184C0A"/>
    <w:rsid w:val="0018647D"/>
    <w:rsid w:val="00186B87"/>
    <w:rsid w:val="0019168A"/>
    <w:rsid w:val="00192559"/>
    <w:rsid w:val="00193834"/>
    <w:rsid w:val="00197650"/>
    <w:rsid w:val="001A1809"/>
    <w:rsid w:val="001A2922"/>
    <w:rsid w:val="001A3269"/>
    <w:rsid w:val="001A353D"/>
    <w:rsid w:val="001A3E49"/>
    <w:rsid w:val="001A597F"/>
    <w:rsid w:val="001A63E5"/>
    <w:rsid w:val="001A77AB"/>
    <w:rsid w:val="001A7FA0"/>
    <w:rsid w:val="001B08E2"/>
    <w:rsid w:val="001B1377"/>
    <w:rsid w:val="001B14B7"/>
    <w:rsid w:val="001B25E2"/>
    <w:rsid w:val="001B263E"/>
    <w:rsid w:val="001B363F"/>
    <w:rsid w:val="001B58A3"/>
    <w:rsid w:val="001B737D"/>
    <w:rsid w:val="001C0EC5"/>
    <w:rsid w:val="001C0F17"/>
    <w:rsid w:val="001C1777"/>
    <w:rsid w:val="001C203F"/>
    <w:rsid w:val="001C4863"/>
    <w:rsid w:val="001C5FDF"/>
    <w:rsid w:val="001C722A"/>
    <w:rsid w:val="001D042C"/>
    <w:rsid w:val="001D04FE"/>
    <w:rsid w:val="001D072D"/>
    <w:rsid w:val="001D10BC"/>
    <w:rsid w:val="001D5A73"/>
    <w:rsid w:val="001D6725"/>
    <w:rsid w:val="001E2539"/>
    <w:rsid w:val="001E4166"/>
    <w:rsid w:val="001E49E2"/>
    <w:rsid w:val="001E4AD5"/>
    <w:rsid w:val="001E5793"/>
    <w:rsid w:val="001E640B"/>
    <w:rsid w:val="001E70D0"/>
    <w:rsid w:val="001E7BF9"/>
    <w:rsid w:val="001F064D"/>
    <w:rsid w:val="001F0C44"/>
    <w:rsid w:val="001F30BD"/>
    <w:rsid w:val="001F59E6"/>
    <w:rsid w:val="001F6956"/>
    <w:rsid w:val="001F7473"/>
    <w:rsid w:val="00201D29"/>
    <w:rsid w:val="00202341"/>
    <w:rsid w:val="0020383D"/>
    <w:rsid w:val="00203A8D"/>
    <w:rsid w:val="00203F8F"/>
    <w:rsid w:val="002078B7"/>
    <w:rsid w:val="0021053B"/>
    <w:rsid w:val="0021129A"/>
    <w:rsid w:val="00212AA1"/>
    <w:rsid w:val="00212D5D"/>
    <w:rsid w:val="0021315C"/>
    <w:rsid w:val="002142EB"/>
    <w:rsid w:val="002154E2"/>
    <w:rsid w:val="0021636F"/>
    <w:rsid w:val="002213D6"/>
    <w:rsid w:val="0022286A"/>
    <w:rsid w:val="00224584"/>
    <w:rsid w:val="00224836"/>
    <w:rsid w:val="00225B56"/>
    <w:rsid w:val="00225C67"/>
    <w:rsid w:val="00227034"/>
    <w:rsid w:val="00227F3E"/>
    <w:rsid w:val="002307CD"/>
    <w:rsid w:val="002308A0"/>
    <w:rsid w:val="00230A1A"/>
    <w:rsid w:val="002314CE"/>
    <w:rsid w:val="002328E8"/>
    <w:rsid w:val="00233DFB"/>
    <w:rsid w:val="002341E0"/>
    <w:rsid w:val="00237235"/>
    <w:rsid w:val="0023723C"/>
    <w:rsid w:val="00241586"/>
    <w:rsid w:val="00241DB7"/>
    <w:rsid w:val="00242C34"/>
    <w:rsid w:val="002436E6"/>
    <w:rsid w:val="0025418F"/>
    <w:rsid w:val="0025492E"/>
    <w:rsid w:val="00255B64"/>
    <w:rsid w:val="00256937"/>
    <w:rsid w:val="0025703B"/>
    <w:rsid w:val="00257D1A"/>
    <w:rsid w:val="0026238E"/>
    <w:rsid w:val="0026315B"/>
    <w:rsid w:val="00263770"/>
    <w:rsid w:val="00263F6A"/>
    <w:rsid w:val="0026496B"/>
    <w:rsid w:val="00265762"/>
    <w:rsid w:val="00266B02"/>
    <w:rsid w:val="002710A9"/>
    <w:rsid w:val="00272C66"/>
    <w:rsid w:val="00277F5B"/>
    <w:rsid w:val="00280C85"/>
    <w:rsid w:val="00280EC4"/>
    <w:rsid w:val="002819EF"/>
    <w:rsid w:val="0028322F"/>
    <w:rsid w:val="002837A8"/>
    <w:rsid w:val="00286F1A"/>
    <w:rsid w:val="002916D9"/>
    <w:rsid w:val="00292B67"/>
    <w:rsid w:val="002936BA"/>
    <w:rsid w:val="00293D4D"/>
    <w:rsid w:val="00293E11"/>
    <w:rsid w:val="00294CDC"/>
    <w:rsid w:val="00294FFE"/>
    <w:rsid w:val="00296BBB"/>
    <w:rsid w:val="002A0AA6"/>
    <w:rsid w:val="002A150F"/>
    <w:rsid w:val="002A194A"/>
    <w:rsid w:val="002A60DA"/>
    <w:rsid w:val="002A72BD"/>
    <w:rsid w:val="002B2036"/>
    <w:rsid w:val="002B5AF8"/>
    <w:rsid w:val="002B6D3A"/>
    <w:rsid w:val="002C239E"/>
    <w:rsid w:val="002C3C6D"/>
    <w:rsid w:val="002C52B2"/>
    <w:rsid w:val="002C7323"/>
    <w:rsid w:val="002C7849"/>
    <w:rsid w:val="002D078E"/>
    <w:rsid w:val="002D6A3D"/>
    <w:rsid w:val="002D7CF0"/>
    <w:rsid w:val="002E10D4"/>
    <w:rsid w:val="002E1D2C"/>
    <w:rsid w:val="002E1D80"/>
    <w:rsid w:val="002E4945"/>
    <w:rsid w:val="002E4953"/>
    <w:rsid w:val="002F004E"/>
    <w:rsid w:val="002F0CE7"/>
    <w:rsid w:val="002F218A"/>
    <w:rsid w:val="002F438C"/>
    <w:rsid w:val="002F7D34"/>
    <w:rsid w:val="00301360"/>
    <w:rsid w:val="003027E7"/>
    <w:rsid w:val="00302A3D"/>
    <w:rsid w:val="00311E41"/>
    <w:rsid w:val="0031353C"/>
    <w:rsid w:val="00314FDE"/>
    <w:rsid w:val="0031544D"/>
    <w:rsid w:val="003161CF"/>
    <w:rsid w:val="00322A6A"/>
    <w:rsid w:val="00323E26"/>
    <w:rsid w:val="00324086"/>
    <w:rsid w:val="00326816"/>
    <w:rsid w:val="00327777"/>
    <w:rsid w:val="0033163B"/>
    <w:rsid w:val="00331ED6"/>
    <w:rsid w:val="003321CC"/>
    <w:rsid w:val="00335EDC"/>
    <w:rsid w:val="00336F84"/>
    <w:rsid w:val="00341255"/>
    <w:rsid w:val="003413A5"/>
    <w:rsid w:val="0034530E"/>
    <w:rsid w:val="0034562A"/>
    <w:rsid w:val="003468D9"/>
    <w:rsid w:val="00346C20"/>
    <w:rsid w:val="0034713A"/>
    <w:rsid w:val="003505CF"/>
    <w:rsid w:val="00352B82"/>
    <w:rsid w:val="00353133"/>
    <w:rsid w:val="003549E8"/>
    <w:rsid w:val="00354B1D"/>
    <w:rsid w:val="00354C91"/>
    <w:rsid w:val="00354F86"/>
    <w:rsid w:val="00355D10"/>
    <w:rsid w:val="00357077"/>
    <w:rsid w:val="003611C7"/>
    <w:rsid w:val="00362277"/>
    <w:rsid w:val="0036290E"/>
    <w:rsid w:val="0036398D"/>
    <w:rsid w:val="003653F9"/>
    <w:rsid w:val="00365849"/>
    <w:rsid w:val="00365A69"/>
    <w:rsid w:val="00370B81"/>
    <w:rsid w:val="0037232B"/>
    <w:rsid w:val="00372368"/>
    <w:rsid w:val="003725AD"/>
    <w:rsid w:val="003734BB"/>
    <w:rsid w:val="00373C99"/>
    <w:rsid w:val="00375BDF"/>
    <w:rsid w:val="00376A33"/>
    <w:rsid w:val="00376D35"/>
    <w:rsid w:val="003811AA"/>
    <w:rsid w:val="00384361"/>
    <w:rsid w:val="00385481"/>
    <w:rsid w:val="0038662F"/>
    <w:rsid w:val="00386C58"/>
    <w:rsid w:val="003871FA"/>
    <w:rsid w:val="003924C2"/>
    <w:rsid w:val="00392642"/>
    <w:rsid w:val="00393BD9"/>
    <w:rsid w:val="00395288"/>
    <w:rsid w:val="003A1240"/>
    <w:rsid w:val="003A2090"/>
    <w:rsid w:val="003A2544"/>
    <w:rsid w:val="003A298F"/>
    <w:rsid w:val="003A2F22"/>
    <w:rsid w:val="003A3BAA"/>
    <w:rsid w:val="003A49A1"/>
    <w:rsid w:val="003A7724"/>
    <w:rsid w:val="003B1D1A"/>
    <w:rsid w:val="003B2322"/>
    <w:rsid w:val="003B42C8"/>
    <w:rsid w:val="003B43C2"/>
    <w:rsid w:val="003B55E7"/>
    <w:rsid w:val="003B583B"/>
    <w:rsid w:val="003B613A"/>
    <w:rsid w:val="003B7193"/>
    <w:rsid w:val="003B72D1"/>
    <w:rsid w:val="003B77F6"/>
    <w:rsid w:val="003C3421"/>
    <w:rsid w:val="003C704B"/>
    <w:rsid w:val="003C7B74"/>
    <w:rsid w:val="003D0B0C"/>
    <w:rsid w:val="003D0F51"/>
    <w:rsid w:val="003D3E0D"/>
    <w:rsid w:val="003D4BF2"/>
    <w:rsid w:val="003D5C1E"/>
    <w:rsid w:val="003D6437"/>
    <w:rsid w:val="003D7146"/>
    <w:rsid w:val="003D7748"/>
    <w:rsid w:val="003E022D"/>
    <w:rsid w:val="003E03A4"/>
    <w:rsid w:val="003E04DD"/>
    <w:rsid w:val="003E12F8"/>
    <w:rsid w:val="003E27B1"/>
    <w:rsid w:val="003E3E4C"/>
    <w:rsid w:val="003E61A6"/>
    <w:rsid w:val="003F010B"/>
    <w:rsid w:val="003F03FF"/>
    <w:rsid w:val="003F1DD5"/>
    <w:rsid w:val="003F6B66"/>
    <w:rsid w:val="003F6FF8"/>
    <w:rsid w:val="00400243"/>
    <w:rsid w:val="004002BF"/>
    <w:rsid w:val="00401109"/>
    <w:rsid w:val="00401F0C"/>
    <w:rsid w:val="00403C05"/>
    <w:rsid w:val="00403E4E"/>
    <w:rsid w:val="00405641"/>
    <w:rsid w:val="00405CF6"/>
    <w:rsid w:val="00406563"/>
    <w:rsid w:val="00406A77"/>
    <w:rsid w:val="0041151B"/>
    <w:rsid w:val="004127B2"/>
    <w:rsid w:val="004134A2"/>
    <w:rsid w:val="00414912"/>
    <w:rsid w:val="004153CD"/>
    <w:rsid w:val="00415EA8"/>
    <w:rsid w:val="00417A7B"/>
    <w:rsid w:val="00417E4E"/>
    <w:rsid w:val="00421BE0"/>
    <w:rsid w:val="00422C0A"/>
    <w:rsid w:val="00424FC4"/>
    <w:rsid w:val="00432CAB"/>
    <w:rsid w:val="004352F7"/>
    <w:rsid w:val="00436A7E"/>
    <w:rsid w:val="004371A5"/>
    <w:rsid w:val="004371D6"/>
    <w:rsid w:val="004430F0"/>
    <w:rsid w:val="00443710"/>
    <w:rsid w:val="00443C0D"/>
    <w:rsid w:val="004450AA"/>
    <w:rsid w:val="00446758"/>
    <w:rsid w:val="00447EFA"/>
    <w:rsid w:val="00450BE7"/>
    <w:rsid w:val="00452330"/>
    <w:rsid w:val="00454FDD"/>
    <w:rsid w:val="004602E1"/>
    <w:rsid w:val="00461573"/>
    <w:rsid w:val="0046194A"/>
    <w:rsid w:val="00464746"/>
    <w:rsid w:val="00465B52"/>
    <w:rsid w:val="00465FF4"/>
    <w:rsid w:val="00467CF8"/>
    <w:rsid w:val="00471769"/>
    <w:rsid w:val="00473DEB"/>
    <w:rsid w:val="00474E54"/>
    <w:rsid w:val="00475679"/>
    <w:rsid w:val="004756C5"/>
    <w:rsid w:val="00475803"/>
    <w:rsid w:val="0047690C"/>
    <w:rsid w:val="004769D3"/>
    <w:rsid w:val="004774DB"/>
    <w:rsid w:val="0048060D"/>
    <w:rsid w:val="00480C8D"/>
    <w:rsid w:val="00481654"/>
    <w:rsid w:val="00482455"/>
    <w:rsid w:val="00482F77"/>
    <w:rsid w:val="00483337"/>
    <w:rsid w:val="00484FDA"/>
    <w:rsid w:val="00485002"/>
    <w:rsid w:val="00485186"/>
    <w:rsid w:val="004864E5"/>
    <w:rsid w:val="004911F1"/>
    <w:rsid w:val="0049167F"/>
    <w:rsid w:val="004933C7"/>
    <w:rsid w:val="00493644"/>
    <w:rsid w:val="00493A91"/>
    <w:rsid w:val="00494603"/>
    <w:rsid w:val="00494AAC"/>
    <w:rsid w:val="00496AF6"/>
    <w:rsid w:val="00496C12"/>
    <w:rsid w:val="00497423"/>
    <w:rsid w:val="00497E9B"/>
    <w:rsid w:val="004A195B"/>
    <w:rsid w:val="004A2918"/>
    <w:rsid w:val="004A2AC7"/>
    <w:rsid w:val="004A30F0"/>
    <w:rsid w:val="004A626F"/>
    <w:rsid w:val="004B0902"/>
    <w:rsid w:val="004B200B"/>
    <w:rsid w:val="004B259D"/>
    <w:rsid w:val="004B3B55"/>
    <w:rsid w:val="004B564D"/>
    <w:rsid w:val="004C0191"/>
    <w:rsid w:val="004C02FD"/>
    <w:rsid w:val="004C0F4F"/>
    <w:rsid w:val="004C139B"/>
    <w:rsid w:val="004C24C7"/>
    <w:rsid w:val="004C408F"/>
    <w:rsid w:val="004C4A57"/>
    <w:rsid w:val="004C6BC4"/>
    <w:rsid w:val="004C71F2"/>
    <w:rsid w:val="004D0489"/>
    <w:rsid w:val="004D0FE1"/>
    <w:rsid w:val="004D122F"/>
    <w:rsid w:val="004D45B1"/>
    <w:rsid w:val="004D5076"/>
    <w:rsid w:val="004D5AA6"/>
    <w:rsid w:val="004D5BC8"/>
    <w:rsid w:val="004D6500"/>
    <w:rsid w:val="004E1F34"/>
    <w:rsid w:val="004E4013"/>
    <w:rsid w:val="004E50EB"/>
    <w:rsid w:val="004E5EB2"/>
    <w:rsid w:val="004E68A6"/>
    <w:rsid w:val="004E7F7E"/>
    <w:rsid w:val="004F308F"/>
    <w:rsid w:val="004F3EFD"/>
    <w:rsid w:val="004F466D"/>
    <w:rsid w:val="004F4F37"/>
    <w:rsid w:val="004F57AC"/>
    <w:rsid w:val="004F7C7E"/>
    <w:rsid w:val="00500B3A"/>
    <w:rsid w:val="00500D85"/>
    <w:rsid w:val="00501436"/>
    <w:rsid w:val="00501714"/>
    <w:rsid w:val="00503AC4"/>
    <w:rsid w:val="00504692"/>
    <w:rsid w:val="00504FB9"/>
    <w:rsid w:val="00505FE5"/>
    <w:rsid w:val="00507E0E"/>
    <w:rsid w:val="00507ECF"/>
    <w:rsid w:val="0051008C"/>
    <w:rsid w:val="00510A6E"/>
    <w:rsid w:val="00510A82"/>
    <w:rsid w:val="00512924"/>
    <w:rsid w:val="00513BBF"/>
    <w:rsid w:val="005146FA"/>
    <w:rsid w:val="00514F34"/>
    <w:rsid w:val="00515EBA"/>
    <w:rsid w:val="00520C1F"/>
    <w:rsid w:val="00522197"/>
    <w:rsid w:val="00522F9E"/>
    <w:rsid w:val="0052356B"/>
    <w:rsid w:val="00523A7C"/>
    <w:rsid w:val="005242B5"/>
    <w:rsid w:val="00524DF4"/>
    <w:rsid w:val="00527C18"/>
    <w:rsid w:val="00531022"/>
    <w:rsid w:val="0053186D"/>
    <w:rsid w:val="00531F59"/>
    <w:rsid w:val="00533F03"/>
    <w:rsid w:val="005356B8"/>
    <w:rsid w:val="005356DF"/>
    <w:rsid w:val="005363C6"/>
    <w:rsid w:val="00536C98"/>
    <w:rsid w:val="0053723B"/>
    <w:rsid w:val="00537273"/>
    <w:rsid w:val="005401BF"/>
    <w:rsid w:val="005409F9"/>
    <w:rsid w:val="005446DD"/>
    <w:rsid w:val="00544C01"/>
    <w:rsid w:val="00544C06"/>
    <w:rsid w:val="00544CC4"/>
    <w:rsid w:val="00547C80"/>
    <w:rsid w:val="0055099B"/>
    <w:rsid w:val="00550A07"/>
    <w:rsid w:val="00553297"/>
    <w:rsid w:val="00555E33"/>
    <w:rsid w:val="00557FB9"/>
    <w:rsid w:val="0056004A"/>
    <w:rsid w:val="00560EDC"/>
    <w:rsid w:val="0056127F"/>
    <w:rsid w:val="0056195B"/>
    <w:rsid w:val="00561A46"/>
    <w:rsid w:val="00562EFA"/>
    <w:rsid w:val="0056306E"/>
    <w:rsid w:val="00563D87"/>
    <w:rsid w:val="005645B5"/>
    <w:rsid w:val="00564A8B"/>
    <w:rsid w:val="00570CC9"/>
    <w:rsid w:val="005718A4"/>
    <w:rsid w:val="005739BE"/>
    <w:rsid w:val="00573FD5"/>
    <w:rsid w:val="00573FEB"/>
    <w:rsid w:val="00574123"/>
    <w:rsid w:val="00574740"/>
    <w:rsid w:val="00577ADE"/>
    <w:rsid w:val="0058047F"/>
    <w:rsid w:val="005806F7"/>
    <w:rsid w:val="00580FF4"/>
    <w:rsid w:val="00582883"/>
    <w:rsid w:val="00583105"/>
    <w:rsid w:val="005841B2"/>
    <w:rsid w:val="00586430"/>
    <w:rsid w:val="00587E29"/>
    <w:rsid w:val="0059058A"/>
    <w:rsid w:val="005923B5"/>
    <w:rsid w:val="00593268"/>
    <w:rsid w:val="00593380"/>
    <w:rsid w:val="00593B61"/>
    <w:rsid w:val="00596F4F"/>
    <w:rsid w:val="005A2F3F"/>
    <w:rsid w:val="005A4F97"/>
    <w:rsid w:val="005A69CD"/>
    <w:rsid w:val="005A6EF3"/>
    <w:rsid w:val="005A71E4"/>
    <w:rsid w:val="005A7E52"/>
    <w:rsid w:val="005B0F44"/>
    <w:rsid w:val="005B1C96"/>
    <w:rsid w:val="005B1F13"/>
    <w:rsid w:val="005B3587"/>
    <w:rsid w:val="005B3E4E"/>
    <w:rsid w:val="005B4FC1"/>
    <w:rsid w:val="005B5CE4"/>
    <w:rsid w:val="005B64C9"/>
    <w:rsid w:val="005B7BF6"/>
    <w:rsid w:val="005C0202"/>
    <w:rsid w:val="005C03FF"/>
    <w:rsid w:val="005C0B70"/>
    <w:rsid w:val="005C1379"/>
    <w:rsid w:val="005C2326"/>
    <w:rsid w:val="005C27B7"/>
    <w:rsid w:val="005C2942"/>
    <w:rsid w:val="005C2B44"/>
    <w:rsid w:val="005C338B"/>
    <w:rsid w:val="005C3AC5"/>
    <w:rsid w:val="005C4095"/>
    <w:rsid w:val="005C5164"/>
    <w:rsid w:val="005C6A2A"/>
    <w:rsid w:val="005C6DB6"/>
    <w:rsid w:val="005C79AC"/>
    <w:rsid w:val="005D16EA"/>
    <w:rsid w:val="005D3556"/>
    <w:rsid w:val="005D3616"/>
    <w:rsid w:val="005D75B6"/>
    <w:rsid w:val="005D7F6D"/>
    <w:rsid w:val="005E0A4A"/>
    <w:rsid w:val="005E2441"/>
    <w:rsid w:val="005E2CBE"/>
    <w:rsid w:val="005E411B"/>
    <w:rsid w:val="005E5DEC"/>
    <w:rsid w:val="005F26CF"/>
    <w:rsid w:val="005F54FD"/>
    <w:rsid w:val="005F6E70"/>
    <w:rsid w:val="00600045"/>
    <w:rsid w:val="006008A0"/>
    <w:rsid w:val="00602778"/>
    <w:rsid w:val="0060434F"/>
    <w:rsid w:val="00604C05"/>
    <w:rsid w:val="00604D5C"/>
    <w:rsid w:val="00605030"/>
    <w:rsid w:val="00605E05"/>
    <w:rsid w:val="006062F3"/>
    <w:rsid w:val="00606565"/>
    <w:rsid w:val="00607875"/>
    <w:rsid w:val="00610151"/>
    <w:rsid w:val="006131E8"/>
    <w:rsid w:val="00617824"/>
    <w:rsid w:val="00617E02"/>
    <w:rsid w:val="00617EAD"/>
    <w:rsid w:val="00621712"/>
    <w:rsid w:val="00621823"/>
    <w:rsid w:val="00622FE6"/>
    <w:rsid w:val="00623847"/>
    <w:rsid w:val="00624A09"/>
    <w:rsid w:val="0062569C"/>
    <w:rsid w:val="00625799"/>
    <w:rsid w:val="006264DA"/>
    <w:rsid w:val="00627349"/>
    <w:rsid w:val="00627BFB"/>
    <w:rsid w:val="0063051F"/>
    <w:rsid w:val="006308FE"/>
    <w:rsid w:val="00631460"/>
    <w:rsid w:val="00631660"/>
    <w:rsid w:val="00632BCC"/>
    <w:rsid w:val="00634E65"/>
    <w:rsid w:val="006355FF"/>
    <w:rsid w:val="0063705B"/>
    <w:rsid w:val="00640039"/>
    <w:rsid w:val="00640BA1"/>
    <w:rsid w:val="00642DF0"/>
    <w:rsid w:val="006437DD"/>
    <w:rsid w:val="006441B0"/>
    <w:rsid w:val="00645A15"/>
    <w:rsid w:val="006467F7"/>
    <w:rsid w:val="00646CE6"/>
    <w:rsid w:val="00646DE8"/>
    <w:rsid w:val="00650E15"/>
    <w:rsid w:val="006527E1"/>
    <w:rsid w:val="006530A6"/>
    <w:rsid w:val="006533BC"/>
    <w:rsid w:val="0065512B"/>
    <w:rsid w:val="00655845"/>
    <w:rsid w:val="00656304"/>
    <w:rsid w:val="00656A9D"/>
    <w:rsid w:val="00662468"/>
    <w:rsid w:val="00662E16"/>
    <w:rsid w:val="00663F53"/>
    <w:rsid w:val="006655E9"/>
    <w:rsid w:val="006661D2"/>
    <w:rsid w:val="00672C14"/>
    <w:rsid w:val="006844CE"/>
    <w:rsid w:val="00685207"/>
    <w:rsid w:val="006865C6"/>
    <w:rsid w:val="00686EE6"/>
    <w:rsid w:val="0069185A"/>
    <w:rsid w:val="00691E2B"/>
    <w:rsid w:val="00692C19"/>
    <w:rsid w:val="00692F83"/>
    <w:rsid w:val="00695F3C"/>
    <w:rsid w:val="006975D4"/>
    <w:rsid w:val="006A163F"/>
    <w:rsid w:val="006A339B"/>
    <w:rsid w:val="006A7A1D"/>
    <w:rsid w:val="006B4A11"/>
    <w:rsid w:val="006B5476"/>
    <w:rsid w:val="006C4C0E"/>
    <w:rsid w:val="006C59BB"/>
    <w:rsid w:val="006C59F0"/>
    <w:rsid w:val="006C6527"/>
    <w:rsid w:val="006C7518"/>
    <w:rsid w:val="006D1424"/>
    <w:rsid w:val="006D2393"/>
    <w:rsid w:val="006D2C05"/>
    <w:rsid w:val="006D4711"/>
    <w:rsid w:val="006D5575"/>
    <w:rsid w:val="006D6635"/>
    <w:rsid w:val="006D75EA"/>
    <w:rsid w:val="006E068B"/>
    <w:rsid w:val="006E3597"/>
    <w:rsid w:val="006E70DA"/>
    <w:rsid w:val="006E716F"/>
    <w:rsid w:val="006E7175"/>
    <w:rsid w:val="006E72B7"/>
    <w:rsid w:val="006F295D"/>
    <w:rsid w:val="006F3F11"/>
    <w:rsid w:val="006F5467"/>
    <w:rsid w:val="0070021B"/>
    <w:rsid w:val="00701FB7"/>
    <w:rsid w:val="00703713"/>
    <w:rsid w:val="00703C82"/>
    <w:rsid w:val="007042AD"/>
    <w:rsid w:val="0070441F"/>
    <w:rsid w:val="00704A98"/>
    <w:rsid w:val="00704D8B"/>
    <w:rsid w:val="007053DD"/>
    <w:rsid w:val="007059C6"/>
    <w:rsid w:val="00712209"/>
    <w:rsid w:val="0071390C"/>
    <w:rsid w:val="00715CEA"/>
    <w:rsid w:val="00715D3A"/>
    <w:rsid w:val="0071677B"/>
    <w:rsid w:val="0072287A"/>
    <w:rsid w:val="007235B4"/>
    <w:rsid w:val="00723A1B"/>
    <w:rsid w:val="00724718"/>
    <w:rsid w:val="007272D9"/>
    <w:rsid w:val="007301C5"/>
    <w:rsid w:val="007313B8"/>
    <w:rsid w:val="0073185C"/>
    <w:rsid w:val="00732AD7"/>
    <w:rsid w:val="00733539"/>
    <w:rsid w:val="007335A9"/>
    <w:rsid w:val="00734295"/>
    <w:rsid w:val="007345D0"/>
    <w:rsid w:val="00734F76"/>
    <w:rsid w:val="00737407"/>
    <w:rsid w:val="00741265"/>
    <w:rsid w:val="007416A3"/>
    <w:rsid w:val="007419E4"/>
    <w:rsid w:val="00747800"/>
    <w:rsid w:val="00747D0D"/>
    <w:rsid w:val="007503D9"/>
    <w:rsid w:val="00752B4E"/>
    <w:rsid w:val="00753D0A"/>
    <w:rsid w:val="007546C4"/>
    <w:rsid w:val="00754D64"/>
    <w:rsid w:val="00754D77"/>
    <w:rsid w:val="00754E99"/>
    <w:rsid w:val="007557AF"/>
    <w:rsid w:val="007560E5"/>
    <w:rsid w:val="00756BF0"/>
    <w:rsid w:val="00757C57"/>
    <w:rsid w:val="00757D04"/>
    <w:rsid w:val="00761315"/>
    <w:rsid w:val="007622E4"/>
    <w:rsid w:val="00765996"/>
    <w:rsid w:val="007669A6"/>
    <w:rsid w:val="00767706"/>
    <w:rsid w:val="00770871"/>
    <w:rsid w:val="00770D6B"/>
    <w:rsid w:val="00770E6A"/>
    <w:rsid w:val="0077246C"/>
    <w:rsid w:val="007726FA"/>
    <w:rsid w:val="007733F6"/>
    <w:rsid w:val="00774B05"/>
    <w:rsid w:val="0077538B"/>
    <w:rsid w:val="00775B6E"/>
    <w:rsid w:val="007765CD"/>
    <w:rsid w:val="0077697C"/>
    <w:rsid w:val="007779DF"/>
    <w:rsid w:val="00785433"/>
    <w:rsid w:val="007861F6"/>
    <w:rsid w:val="00786F4C"/>
    <w:rsid w:val="00791241"/>
    <w:rsid w:val="00791298"/>
    <w:rsid w:val="007925DD"/>
    <w:rsid w:val="00794A24"/>
    <w:rsid w:val="007951BB"/>
    <w:rsid w:val="00795298"/>
    <w:rsid w:val="0079749C"/>
    <w:rsid w:val="007A07E4"/>
    <w:rsid w:val="007A0DDD"/>
    <w:rsid w:val="007A0FA3"/>
    <w:rsid w:val="007A1B20"/>
    <w:rsid w:val="007A28FE"/>
    <w:rsid w:val="007A3A41"/>
    <w:rsid w:val="007A41D9"/>
    <w:rsid w:val="007A42EA"/>
    <w:rsid w:val="007A4D12"/>
    <w:rsid w:val="007A50FE"/>
    <w:rsid w:val="007A558F"/>
    <w:rsid w:val="007A5C67"/>
    <w:rsid w:val="007A6A09"/>
    <w:rsid w:val="007A6DEB"/>
    <w:rsid w:val="007A735A"/>
    <w:rsid w:val="007B0A18"/>
    <w:rsid w:val="007B0F06"/>
    <w:rsid w:val="007B15C7"/>
    <w:rsid w:val="007B2F5C"/>
    <w:rsid w:val="007B5421"/>
    <w:rsid w:val="007B7873"/>
    <w:rsid w:val="007B7A9C"/>
    <w:rsid w:val="007C289B"/>
    <w:rsid w:val="007C36A8"/>
    <w:rsid w:val="007C3AA5"/>
    <w:rsid w:val="007C3FF3"/>
    <w:rsid w:val="007C400C"/>
    <w:rsid w:val="007D13AE"/>
    <w:rsid w:val="007D2A1D"/>
    <w:rsid w:val="007D3827"/>
    <w:rsid w:val="007D4306"/>
    <w:rsid w:val="007D4341"/>
    <w:rsid w:val="007D5DF2"/>
    <w:rsid w:val="007D68A0"/>
    <w:rsid w:val="007D7B03"/>
    <w:rsid w:val="007E1D4D"/>
    <w:rsid w:val="007E28E0"/>
    <w:rsid w:val="007E4B02"/>
    <w:rsid w:val="007E4D3F"/>
    <w:rsid w:val="007E7749"/>
    <w:rsid w:val="007E7ACE"/>
    <w:rsid w:val="007F0998"/>
    <w:rsid w:val="007F099C"/>
    <w:rsid w:val="007F0C6B"/>
    <w:rsid w:val="007F3269"/>
    <w:rsid w:val="007F4FE0"/>
    <w:rsid w:val="007F525E"/>
    <w:rsid w:val="007F67C3"/>
    <w:rsid w:val="00800626"/>
    <w:rsid w:val="008014E2"/>
    <w:rsid w:val="00805535"/>
    <w:rsid w:val="00805C28"/>
    <w:rsid w:val="00806564"/>
    <w:rsid w:val="00810D4C"/>
    <w:rsid w:val="00811223"/>
    <w:rsid w:val="00813FBC"/>
    <w:rsid w:val="00814068"/>
    <w:rsid w:val="00814261"/>
    <w:rsid w:val="0081646F"/>
    <w:rsid w:val="00817334"/>
    <w:rsid w:val="0081774D"/>
    <w:rsid w:val="00817C22"/>
    <w:rsid w:val="00817EC5"/>
    <w:rsid w:val="00820821"/>
    <w:rsid w:val="00820B5C"/>
    <w:rsid w:val="00820BD2"/>
    <w:rsid w:val="00820C9C"/>
    <w:rsid w:val="00820ED4"/>
    <w:rsid w:val="0082269D"/>
    <w:rsid w:val="0082451D"/>
    <w:rsid w:val="00825416"/>
    <w:rsid w:val="008256D4"/>
    <w:rsid w:val="008279D5"/>
    <w:rsid w:val="00832145"/>
    <w:rsid w:val="008323CE"/>
    <w:rsid w:val="00832CF3"/>
    <w:rsid w:val="0083473D"/>
    <w:rsid w:val="008348AB"/>
    <w:rsid w:val="0083747A"/>
    <w:rsid w:val="008408EB"/>
    <w:rsid w:val="008411CB"/>
    <w:rsid w:val="008419A3"/>
    <w:rsid w:val="00841A59"/>
    <w:rsid w:val="00841DF5"/>
    <w:rsid w:val="00843158"/>
    <w:rsid w:val="00843D09"/>
    <w:rsid w:val="00844156"/>
    <w:rsid w:val="0084758D"/>
    <w:rsid w:val="00850D23"/>
    <w:rsid w:val="0085102A"/>
    <w:rsid w:val="00852ADA"/>
    <w:rsid w:val="00856846"/>
    <w:rsid w:val="008569F1"/>
    <w:rsid w:val="00856BD9"/>
    <w:rsid w:val="0086085F"/>
    <w:rsid w:val="00861407"/>
    <w:rsid w:val="00861AB9"/>
    <w:rsid w:val="00865518"/>
    <w:rsid w:val="00866C52"/>
    <w:rsid w:val="008673FF"/>
    <w:rsid w:val="008700F1"/>
    <w:rsid w:val="00871664"/>
    <w:rsid w:val="00873773"/>
    <w:rsid w:val="00873A76"/>
    <w:rsid w:val="00875D72"/>
    <w:rsid w:val="00876691"/>
    <w:rsid w:val="00876827"/>
    <w:rsid w:val="00876E0C"/>
    <w:rsid w:val="00884DB9"/>
    <w:rsid w:val="008851B3"/>
    <w:rsid w:val="00887608"/>
    <w:rsid w:val="00891DC5"/>
    <w:rsid w:val="00893167"/>
    <w:rsid w:val="00893E41"/>
    <w:rsid w:val="00893F37"/>
    <w:rsid w:val="008A0AB4"/>
    <w:rsid w:val="008A0BF3"/>
    <w:rsid w:val="008A1098"/>
    <w:rsid w:val="008A4852"/>
    <w:rsid w:val="008A4931"/>
    <w:rsid w:val="008A4E99"/>
    <w:rsid w:val="008A5D2D"/>
    <w:rsid w:val="008A73B2"/>
    <w:rsid w:val="008A7427"/>
    <w:rsid w:val="008B1D6C"/>
    <w:rsid w:val="008B2CC5"/>
    <w:rsid w:val="008B3AE2"/>
    <w:rsid w:val="008B4E83"/>
    <w:rsid w:val="008B5440"/>
    <w:rsid w:val="008B5FC9"/>
    <w:rsid w:val="008B6197"/>
    <w:rsid w:val="008B62AB"/>
    <w:rsid w:val="008B6EB3"/>
    <w:rsid w:val="008B78D3"/>
    <w:rsid w:val="008B7C91"/>
    <w:rsid w:val="008C0D2B"/>
    <w:rsid w:val="008C2906"/>
    <w:rsid w:val="008C326D"/>
    <w:rsid w:val="008C3397"/>
    <w:rsid w:val="008C4DC6"/>
    <w:rsid w:val="008C5740"/>
    <w:rsid w:val="008C6078"/>
    <w:rsid w:val="008C75FC"/>
    <w:rsid w:val="008D1994"/>
    <w:rsid w:val="008D23BB"/>
    <w:rsid w:val="008D304F"/>
    <w:rsid w:val="008D3526"/>
    <w:rsid w:val="008D6815"/>
    <w:rsid w:val="008D70B3"/>
    <w:rsid w:val="008D7196"/>
    <w:rsid w:val="008E233C"/>
    <w:rsid w:val="008E41E7"/>
    <w:rsid w:val="008E7DC7"/>
    <w:rsid w:val="008E7ED9"/>
    <w:rsid w:val="008F04DD"/>
    <w:rsid w:val="008F101F"/>
    <w:rsid w:val="008F4607"/>
    <w:rsid w:val="008F4AE7"/>
    <w:rsid w:val="008F4FE1"/>
    <w:rsid w:val="008F59EC"/>
    <w:rsid w:val="008F5F79"/>
    <w:rsid w:val="008F62D8"/>
    <w:rsid w:val="00900DE2"/>
    <w:rsid w:val="00902DD1"/>
    <w:rsid w:val="00904070"/>
    <w:rsid w:val="00905A4C"/>
    <w:rsid w:val="009072F3"/>
    <w:rsid w:val="00910D9E"/>
    <w:rsid w:val="009115A4"/>
    <w:rsid w:val="009136E9"/>
    <w:rsid w:val="00915EB8"/>
    <w:rsid w:val="009161F5"/>
    <w:rsid w:val="00916F49"/>
    <w:rsid w:val="00917191"/>
    <w:rsid w:val="009177B9"/>
    <w:rsid w:val="00921BC9"/>
    <w:rsid w:val="00923DDB"/>
    <w:rsid w:val="00924644"/>
    <w:rsid w:val="00926011"/>
    <w:rsid w:val="00927CE8"/>
    <w:rsid w:val="00931CDB"/>
    <w:rsid w:val="0093240D"/>
    <w:rsid w:val="00933F39"/>
    <w:rsid w:val="00934185"/>
    <w:rsid w:val="00935825"/>
    <w:rsid w:val="00936BC0"/>
    <w:rsid w:val="00936F28"/>
    <w:rsid w:val="00937315"/>
    <w:rsid w:val="00941D35"/>
    <w:rsid w:val="009431F0"/>
    <w:rsid w:val="009435A4"/>
    <w:rsid w:val="00945036"/>
    <w:rsid w:val="00945A45"/>
    <w:rsid w:val="009463A5"/>
    <w:rsid w:val="009470E7"/>
    <w:rsid w:val="00947665"/>
    <w:rsid w:val="00950579"/>
    <w:rsid w:val="00950BAD"/>
    <w:rsid w:val="00951AEF"/>
    <w:rsid w:val="009527CE"/>
    <w:rsid w:val="0095362E"/>
    <w:rsid w:val="009536E6"/>
    <w:rsid w:val="009558DD"/>
    <w:rsid w:val="00955FCD"/>
    <w:rsid w:val="00957167"/>
    <w:rsid w:val="009618EC"/>
    <w:rsid w:val="009622C9"/>
    <w:rsid w:val="00963CEA"/>
    <w:rsid w:val="00964111"/>
    <w:rsid w:val="0097317C"/>
    <w:rsid w:val="00973BE2"/>
    <w:rsid w:val="00974CCE"/>
    <w:rsid w:val="009755F7"/>
    <w:rsid w:val="0097668B"/>
    <w:rsid w:val="009768B7"/>
    <w:rsid w:val="00982600"/>
    <w:rsid w:val="009831DB"/>
    <w:rsid w:val="00983E96"/>
    <w:rsid w:val="00983FB5"/>
    <w:rsid w:val="00984144"/>
    <w:rsid w:val="00984EE0"/>
    <w:rsid w:val="0098616E"/>
    <w:rsid w:val="009909A1"/>
    <w:rsid w:val="009914CB"/>
    <w:rsid w:val="009917C1"/>
    <w:rsid w:val="00991F74"/>
    <w:rsid w:val="009933A7"/>
    <w:rsid w:val="009934B7"/>
    <w:rsid w:val="00995479"/>
    <w:rsid w:val="0099644E"/>
    <w:rsid w:val="00996AA9"/>
    <w:rsid w:val="00997760"/>
    <w:rsid w:val="009A3EB4"/>
    <w:rsid w:val="009A50AE"/>
    <w:rsid w:val="009A7522"/>
    <w:rsid w:val="009B2AC8"/>
    <w:rsid w:val="009B634C"/>
    <w:rsid w:val="009B6F57"/>
    <w:rsid w:val="009B78DB"/>
    <w:rsid w:val="009C2F81"/>
    <w:rsid w:val="009C3661"/>
    <w:rsid w:val="009C3690"/>
    <w:rsid w:val="009C3C5A"/>
    <w:rsid w:val="009C5868"/>
    <w:rsid w:val="009C6946"/>
    <w:rsid w:val="009C6A55"/>
    <w:rsid w:val="009D0909"/>
    <w:rsid w:val="009D1054"/>
    <w:rsid w:val="009D19FA"/>
    <w:rsid w:val="009D2193"/>
    <w:rsid w:val="009D6B44"/>
    <w:rsid w:val="009E0C09"/>
    <w:rsid w:val="009E1336"/>
    <w:rsid w:val="009E2144"/>
    <w:rsid w:val="009E2343"/>
    <w:rsid w:val="009E398B"/>
    <w:rsid w:val="009E4874"/>
    <w:rsid w:val="009E6DE5"/>
    <w:rsid w:val="009F16FC"/>
    <w:rsid w:val="009F3661"/>
    <w:rsid w:val="009F45BB"/>
    <w:rsid w:val="009F477D"/>
    <w:rsid w:val="009F5625"/>
    <w:rsid w:val="009F5EE0"/>
    <w:rsid w:val="009F68D8"/>
    <w:rsid w:val="009F6E03"/>
    <w:rsid w:val="009F7BB8"/>
    <w:rsid w:val="00A0265B"/>
    <w:rsid w:val="00A03F4B"/>
    <w:rsid w:val="00A04381"/>
    <w:rsid w:val="00A04F8A"/>
    <w:rsid w:val="00A054F4"/>
    <w:rsid w:val="00A06BF1"/>
    <w:rsid w:val="00A07D4F"/>
    <w:rsid w:val="00A10E8A"/>
    <w:rsid w:val="00A12ACF"/>
    <w:rsid w:val="00A138BA"/>
    <w:rsid w:val="00A146EF"/>
    <w:rsid w:val="00A14994"/>
    <w:rsid w:val="00A15CC4"/>
    <w:rsid w:val="00A20F00"/>
    <w:rsid w:val="00A219E6"/>
    <w:rsid w:val="00A238C0"/>
    <w:rsid w:val="00A23B80"/>
    <w:rsid w:val="00A2471F"/>
    <w:rsid w:val="00A257FE"/>
    <w:rsid w:val="00A26891"/>
    <w:rsid w:val="00A26D27"/>
    <w:rsid w:val="00A27D3C"/>
    <w:rsid w:val="00A317CC"/>
    <w:rsid w:val="00A333B4"/>
    <w:rsid w:val="00A353A7"/>
    <w:rsid w:val="00A353BD"/>
    <w:rsid w:val="00A35A03"/>
    <w:rsid w:val="00A360B9"/>
    <w:rsid w:val="00A4315B"/>
    <w:rsid w:val="00A447AC"/>
    <w:rsid w:val="00A44B15"/>
    <w:rsid w:val="00A462B0"/>
    <w:rsid w:val="00A5192C"/>
    <w:rsid w:val="00A529B3"/>
    <w:rsid w:val="00A52BD9"/>
    <w:rsid w:val="00A545D5"/>
    <w:rsid w:val="00A55BE1"/>
    <w:rsid w:val="00A61C76"/>
    <w:rsid w:val="00A62329"/>
    <w:rsid w:val="00A6488D"/>
    <w:rsid w:val="00A64E57"/>
    <w:rsid w:val="00A6530D"/>
    <w:rsid w:val="00A66912"/>
    <w:rsid w:val="00A66B18"/>
    <w:rsid w:val="00A66E3D"/>
    <w:rsid w:val="00A671BA"/>
    <w:rsid w:val="00A672FC"/>
    <w:rsid w:val="00A70163"/>
    <w:rsid w:val="00A70279"/>
    <w:rsid w:val="00A70831"/>
    <w:rsid w:val="00A72AE0"/>
    <w:rsid w:val="00A72CFF"/>
    <w:rsid w:val="00A72EDE"/>
    <w:rsid w:val="00A72FB9"/>
    <w:rsid w:val="00A73F5E"/>
    <w:rsid w:val="00A75919"/>
    <w:rsid w:val="00A772FE"/>
    <w:rsid w:val="00A8042E"/>
    <w:rsid w:val="00A80557"/>
    <w:rsid w:val="00A831D2"/>
    <w:rsid w:val="00A8471F"/>
    <w:rsid w:val="00A85C22"/>
    <w:rsid w:val="00A86768"/>
    <w:rsid w:val="00A86AEE"/>
    <w:rsid w:val="00A8744E"/>
    <w:rsid w:val="00A908D4"/>
    <w:rsid w:val="00A91326"/>
    <w:rsid w:val="00A91337"/>
    <w:rsid w:val="00A91BE5"/>
    <w:rsid w:val="00A9384B"/>
    <w:rsid w:val="00A951D2"/>
    <w:rsid w:val="00A961AC"/>
    <w:rsid w:val="00A9673E"/>
    <w:rsid w:val="00A973B1"/>
    <w:rsid w:val="00A977A8"/>
    <w:rsid w:val="00AA00EE"/>
    <w:rsid w:val="00AA06AA"/>
    <w:rsid w:val="00AA38A6"/>
    <w:rsid w:val="00AA5747"/>
    <w:rsid w:val="00AA74C5"/>
    <w:rsid w:val="00AB002E"/>
    <w:rsid w:val="00AB322E"/>
    <w:rsid w:val="00AB4C60"/>
    <w:rsid w:val="00AB6607"/>
    <w:rsid w:val="00AB6BF0"/>
    <w:rsid w:val="00AB7992"/>
    <w:rsid w:val="00AC4428"/>
    <w:rsid w:val="00AC5187"/>
    <w:rsid w:val="00AC5A90"/>
    <w:rsid w:val="00AC6239"/>
    <w:rsid w:val="00AC70E5"/>
    <w:rsid w:val="00AC77AA"/>
    <w:rsid w:val="00AD06B7"/>
    <w:rsid w:val="00AD5216"/>
    <w:rsid w:val="00AD52C6"/>
    <w:rsid w:val="00AD5B8E"/>
    <w:rsid w:val="00AD5E9C"/>
    <w:rsid w:val="00AE05A4"/>
    <w:rsid w:val="00AE0BA9"/>
    <w:rsid w:val="00AE4188"/>
    <w:rsid w:val="00AE5298"/>
    <w:rsid w:val="00AE5323"/>
    <w:rsid w:val="00AE6A4E"/>
    <w:rsid w:val="00AF114E"/>
    <w:rsid w:val="00AF11FC"/>
    <w:rsid w:val="00AF1F39"/>
    <w:rsid w:val="00AF205C"/>
    <w:rsid w:val="00AF2D3B"/>
    <w:rsid w:val="00AF3F09"/>
    <w:rsid w:val="00AF5E98"/>
    <w:rsid w:val="00AF6D9D"/>
    <w:rsid w:val="00B013C4"/>
    <w:rsid w:val="00B014AD"/>
    <w:rsid w:val="00B04362"/>
    <w:rsid w:val="00B04BA6"/>
    <w:rsid w:val="00B06D4C"/>
    <w:rsid w:val="00B1202B"/>
    <w:rsid w:val="00B126DB"/>
    <w:rsid w:val="00B12A43"/>
    <w:rsid w:val="00B14A5B"/>
    <w:rsid w:val="00B16EA9"/>
    <w:rsid w:val="00B17CA0"/>
    <w:rsid w:val="00B2055B"/>
    <w:rsid w:val="00B20E30"/>
    <w:rsid w:val="00B21859"/>
    <w:rsid w:val="00B235EE"/>
    <w:rsid w:val="00B240ED"/>
    <w:rsid w:val="00B26369"/>
    <w:rsid w:val="00B27183"/>
    <w:rsid w:val="00B31638"/>
    <w:rsid w:val="00B33F8F"/>
    <w:rsid w:val="00B340EB"/>
    <w:rsid w:val="00B35A68"/>
    <w:rsid w:val="00B35AC3"/>
    <w:rsid w:val="00B3617A"/>
    <w:rsid w:val="00B363DF"/>
    <w:rsid w:val="00B37AC3"/>
    <w:rsid w:val="00B41697"/>
    <w:rsid w:val="00B41E6A"/>
    <w:rsid w:val="00B42523"/>
    <w:rsid w:val="00B43042"/>
    <w:rsid w:val="00B4372C"/>
    <w:rsid w:val="00B43CD6"/>
    <w:rsid w:val="00B51C5F"/>
    <w:rsid w:val="00B51DE6"/>
    <w:rsid w:val="00B52B09"/>
    <w:rsid w:val="00B56F8E"/>
    <w:rsid w:val="00B60B4A"/>
    <w:rsid w:val="00B6163F"/>
    <w:rsid w:val="00B622ED"/>
    <w:rsid w:val="00B6248A"/>
    <w:rsid w:val="00B62AA9"/>
    <w:rsid w:val="00B63107"/>
    <w:rsid w:val="00B631A2"/>
    <w:rsid w:val="00B66FEC"/>
    <w:rsid w:val="00B70314"/>
    <w:rsid w:val="00B70C9C"/>
    <w:rsid w:val="00B71361"/>
    <w:rsid w:val="00B74F5D"/>
    <w:rsid w:val="00B751AC"/>
    <w:rsid w:val="00B75FBC"/>
    <w:rsid w:val="00B76AC0"/>
    <w:rsid w:val="00B774C6"/>
    <w:rsid w:val="00B77E6C"/>
    <w:rsid w:val="00B8417B"/>
    <w:rsid w:val="00B847E6"/>
    <w:rsid w:val="00B84F2E"/>
    <w:rsid w:val="00B85392"/>
    <w:rsid w:val="00B8593A"/>
    <w:rsid w:val="00B85962"/>
    <w:rsid w:val="00B934E6"/>
    <w:rsid w:val="00B93ECE"/>
    <w:rsid w:val="00B94C19"/>
    <w:rsid w:val="00B952AE"/>
    <w:rsid w:val="00B96C5C"/>
    <w:rsid w:val="00BA0627"/>
    <w:rsid w:val="00BA1182"/>
    <w:rsid w:val="00BA1F7D"/>
    <w:rsid w:val="00BA4167"/>
    <w:rsid w:val="00BA5BF1"/>
    <w:rsid w:val="00BA6967"/>
    <w:rsid w:val="00BA6F16"/>
    <w:rsid w:val="00BB0617"/>
    <w:rsid w:val="00BB0E0D"/>
    <w:rsid w:val="00BB17C8"/>
    <w:rsid w:val="00BB18AD"/>
    <w:rsid w:val="00BB1A49"/>
    <w:rsid w:val="00BB2F74"/>
    <w:rsid w:val="00BB367B"/>
    <w:rsid w:val="00BB3BC3"/>
    <w:rsid w:val="00BB3F79"/>
    <w:rsid w:val="00BB420E"/>
    <w:rsid w:val="00BB4A36"/>
    <w:rsid w:val="00BC12A6"/>
    <w:rsid w:val="00BC342E"/>
    <w:rsid w:val="00BC4888"/>
    <w:rsid w:val="00BC72FC"/>
    <w:rsid w:val="00BC7D98"/>
    <w:rsid w:val="00BD1133"/>
    <w:rsid w:val="00BD18EF"/>
    <w:rsid w:val="00BD230B"/>
    <w:rsid w:val="00BD51DA"/>
    <w:rsid w:val="00BD55BF"/>
    <w:rsid w:val="00BD6719"/>
    <w:rsid w:val="00BE0624"/>
    <w:rsid w:val="00BE1422"/>
    <w:rsid w:val="00BE2852"/>
    <w:rsid w:val="00BE2D0A"/>
    <w:rsid w:val="00BE48F4"/>
    <w:rsid w:val="00BE57EB"/>
    <w:rsid w:val="00BE6B28"/>
    <w:rsid w:val="00BF1FA2"/>
    <w:rsid w:val="00BF299C"/>
    <w:rsid w:val="00BF3192"/>
    <w:rsid w:val="00BF347D"/>
    <w:rsid w:val="00BF435E"/>
    <w:rsid w:val="00BF43B3"/>
    <w:rsid w:val="00BF5C8B"/>
    <w:rsid w:val="00BF5DFA"/>
    <w:rsid w:val="00BF5F78"/>
    <w:rsid w:val="00BF6762"/>
    <w:rsid w:val="00BF6927"/>
    <w:rsid w:val="00BF74A7"/>
    <w:rsid w:val="00C00192"/>
    <w:rsid w:val="00C018CC"/>
    <w:rsid w:val="00C101EF"/>
    <w:rsid w:val="00C109BB"/>
    <w:rsid w:val="00C112A7"/>
    <w:rsid w:val="00C112C4"/>
    <w:rsid w:val="00C14AC7"/>
    <w:rsid w:val="00C15210"/>
    <w:rsid w:val="00C15E1C"/>
    <w:rsid w:val="00C20387"/>
    <w:rsid w:val="00C205FD"/>
    <w:rsid w:val="00C20962"/>
    <w:rsid w:val="00C20DF4"/>
    <w:rsid w:val="00C22CB6"/>
    <w:rsid w:val="00C24B63"/>
    <w:rsid w:val="00C24CB1"/>
    <w:rsid w:val="00C24DA9"/>
    <w:rsid w:val="00C26AE5"/>
    <w:rsid w:val="00C27451"/>
    <w:rsid w:val="00C3226C"/>
    <w:rsid w:val="00C32711"/>
    <w:rsid w:val="00C33B24"/>
    <w:rsid w:val="00C34051"/>
    <w:rsid w:val="00C34C53"/>
    <w:rsid w:val="00C34E1C"/>
    <w:rsid w:val="00C3632C"/>
    <w:rsid w:val="00C36BF7"/>
    <w:rsid w:val="00C37123"/>
    <w:rsid w:val="00C41CE5"/>
    <w:rsid w:val="00C42B13"/>
    <w:rsid w:val="00C44DF7"/>
    <w:rsid w:val="00C475AA"/>
    <w:rsid w:val="00C47ED2"/>
    <w:rsid w:val="00C50C20"/>
    <w:rsid w:val="00C511DC"/>
    <w:rsid w:val="00C53799"/>
    <w:rsid w:val="00C54342"/>
    <w:rsid w:val="00C551D9"/>
    <w:rsid w:val="00C57F55"/>
    <w:rsid w:val="00C614AC"/>
    <w:rsid w:val="00C61911"/>
    <w:rsid w:val="00C6578D"/>
    <w:rsid w:val="00C65DAB"/>
    <w:rsid w:val="00C71019"/>
    <w:rsid w:val="00C710D9"/>
    <w:rsid w:val="00C742BF"/>
    <w:rsid w:val="00C74DC0"/>
    <w:rsid w:val="00C75DAE"/>
    <w:rsid w:val="00C83A69"/>
    <w:rsid w:val="00C843E9"/>
    <w:rsid w:val="00C877D5"/>
    <w:rsid w:val="00C915A9"/>
    <w:rsid w:val="00C925D0"/>
    <w:rsid w:val="00C92E8E"/>
    <w:rsid w:val="00C93084"/>
    <w:rsid w:val="00C94337"/>
    <w:rsid w:val="00C94C31"/>
    <w:rsid w:val="00C9589E"/>
    <w:rsid w:val="00CA1F11"/>
    <w:rsid w:val="00CA4197"/>
    <w:rsid w:val="00CA4A72"/>
    <w:rsid w:val="00CA4C76"/>
    <w:rsid w:val="00CA52D1"/>
    <w:rsid w:val="00CA5333"/>
    <w:rsid w:val="00CA544A"/>
    <w:rsid w:val="00CA628E"/>
    <w:rsid w:val="00CA7570"/>
    <w:rsid w:val="00CB0BFE"/>
    <w:rsid w:val="00CB5FBB"/>
    <w:rsid w:val="00CB6E74"/>
    <w:rsid w:val="00CB783A"/>
    <w:rsid w:val="00CC0523"/>
    <w:rsid w:val="00CC63DF"/>
    <w:rsid w:val="00CD1039"/>
    <w:rsid w:val="00CD3867"/>
    <w:rsid w:val="00CD4194"/>
    <w:rsid w:val="00CD4352"/>
    <w:rsid w:val="00CD43C0"/>
    <w:rsid w:val="00CE002B"/>
    <w:rsid w:val="00CE1084"/>
    <w:rsid w:val="00CE13BA"/>
    <w:rsid w:val="00CE1B16"/>
    <w:rsid w:val="00CE1E69"/>
    <w:rsid w:val="00CE6405"/>
    <w:rsid w:val="00CE6E7F"/>
    <w:rsid w:val="00CF0B3F"/>
    <w:rsid w:val="00CF1960"/>
    <w:rsid w:val="00CF1E72"/>
    <w:rsid w:val="00CF2926"/>
    <w:rsid w:val="00CF2A6D"/>
    <w:rsid w:val="00CF33E6"/>
    <w:rsid w:val="00CF3C07"/>
    <w:rsid w:val="00CF50D0"/>
    <w:rsid w:val="00CF5914"/>
    <w:rsid w:val="00CF62D3"/>
    <w:rsid w:val="00CF7191"/>
    <w:rsid w:val="00D00921"/>
    <w:rsid w:val="00D0491D"/>
    <w:rsid w:val="00D05296"/>
    <w:rsid w:val="00D0588C"/>
    <w:rsid w:val="00D06A31"/>
    <w:rsid w:val="00D079A9"/>
    <w:rsid w:val="00D10AE0"/>
    <w:rsid w:val="00D13858"/>
    <w:rsid w:val="00D1588B"/>
    <w:rsid w:val="00D165B2"/>
    <w:rsid w:val="00D16B16"/>
    <w:rsid w:val="00D20B82"/>
    <w:rsid w:val="00D22094"/>
    <w:rsid w:val="00D22A10"/>
    <w:rsid w:val="00D235AF"/>
    <w:rsid w:val="00D2434A"/>
    <w:rsid w:val="00D24E32"/>
    <w:rsid w:val="00D2535F"/>
    <w:rsid w:val="00D2572A"/>
    <w:rsid w:val="00D3001A"/>
    <w:rsid w:val="00D311F3"/>
    <w:rsid w:val="00D321FE"/>
    <w:rsid w:val="00D322EF"/>
    <w:rsid w:val="00D32453"/>
    <w:rsid w:val="00D327BB"/>
    <w:rsid w:val="00D33C53"/>
    <w:rsid w:val="00D343CF"/>
    <w:rsid w:val="00D359C6"/>
    <w:rsid w:val="00D35C6E"/>
    <w:rsid w:val="00D41AF3"/>
    <w:rsid w:val="00D41D0E"/>
    <w:rsid w:val="00D41D68"/>
    <w:rsid w:val="00D427B3"/>
    <w:rsid w:val="00D427D6"/>
    <w:rsid w:val="00D440DE"/>
    <w:rsid w:val="00D455B9"/>
    <w:rsid w:val="00D45765"/>
    <w:rsid w:val="00D459D4"/>
    <w:rsid w:val="00D46C9A"/>
    <w:rsid w:val="00D47B1E"/>
    <w:rsid w:val="00D47E91"/>
    <w:rsid w:val="00D512A1"/>
    <w:rsid w:val="00D60720"/>
    <w:rsid w:val="00D60C1B"/>
    <w:rsid w:val="00D61407"/>
    <w:rsid w:val="00D61FEF"/>
    <w:rsid w:val="00D6283D"/>
    <w:rsid w:val="00D63005"/>
    <w:rsid w:val="00D66CDD"/>
    <w:rsid w:val="00D706EB"/>
    <w:rsid w:val="00D715D4"/>
    <w:rsid w:val="00D72934"/>
    <w:rsid w:val="00D729C5"/>
    <w:rsid w:val="00D731C3"/>
    <w:rsid w:val="00D74687"/>
    <w:rsid w:val="00D75830"/>
    <w:rsid w:val="00D75CBB"/>
    <w:rsid w:val="00D76177"/>
    <w:rsid w:val="00D76E83"/>
    <w:rsid w:val="00D8019C"/>
    <w:rsid w:val="00D8256F"/>
    <w:rsid w:val="00D82808"/>
    <w:rsid w:val="00D82C6C"/>
    <w:rsid w:val="00D82EF9"/>
    <w:rsid w:val="00D933C2"/>
    <w:rsid w:val="00D936BC"/>
    <w:rsid w:val="00D95F5D"/>
    <w:rsid w:val="00D9635E"/>
    <w:rsid w:val="00D97B38"/>
    <w:rsid w:val="00DA0AAE"/>
    <w:rsid w:val="00DA102C"/>
    <w:rsid w:val="00DA16C7"/>
    <w:rsid w:val="00DA24CC"/>
    <w:rsid w:val="00DA3416"/>
    <w:rsid w:val="00DA42DC"/>
    <w:rsid w:val="00DA4464"/>
    <w:rsid w:val="00DA5FD8"/>
    <w:rsid w:val="00DA6406"/>
    <w:rsid w:val="00DB38AD"/>
    <w:rsid w:val="00DB39E1"/>
    <w:rsid w:val="00DC050E"/>
    <w:rsid w:val="00DC2294"/>
    <w:rsid w:val="00DC35E7"/>
    <w:rsid w:val="00DC51EF"/>
    <w:rsid w:val="00DC64E6"/>
    <w:rsid w:val="00DD1B52"/>
    <w:rsid w:val="00DD2F54"/>
    <w:rsid w:val="00DD3174"/>
    <w:rsid w:val="00DD35B4"/>
    <w:rsid w:val="00DD4C5C"/>
    <w:rsid w:val="00DD51EA"/>
    <w:rsid w:val="00DD5C0D"/>
    <w:rsid w:val="00DD6032"/>
    <w:rsid w:val="00DD64B8"/>
    <w:rsid w:val="00DE0676"/>
    <w:rsid w:val="00DE0784"/>
    <w:rsid w:val="00DE1048"/>
    <w:rsid w:val="00DE3630"/>
    <w:rsid w:val="00DE4489"/>
    <w:rsid w:val="00DE7761"/>
    <w:rsid w:val="00DE7C66"/>
    <w:rsid w:val="00DE7CCE"/>
    <w:rsid w:val="00DF0675"/>
    <w:rsid w:val="00DF0DCA"/>
    <w:rsid w:val="00DF1913"/>
    <w:rsid w:val="00DF4F15"/>
    <w:rsid w:val="00DF52E8"/>
    <w:rsid w:val="00DF7962"/>
    <w:rsid w:val="00E01C76"/>
    <w:rsid w:val="00E03CCD"/>
    <w:rsid w:val="00E05D01"/>
    <w:rsid w:val="00E103A3"/>
    <w:rsid w:val="00E10A43"/>
    <w:rsid w:val="00E10A95"/>
    <w:rsid w:val="00E11BC2"/>
    <w:rsid w:val="00E11C39"/>
    <w:rsid w:val="00E12554"/>
    <w:rsid w:val="00E1347D"/>
    <w:rsid w:val="00E13D73"/>
    <w:rsid w:val="00E1475C"/>
    <w:rsid w:val="00E14E64"/>
    <w:rsid w:val="00E163B1"/>
    <w:rsid w:val="00E17447"/>
    <w:rsid w:val="00E2054E"/>
    <w:rsid w:val="00E22C3B"/>
    <w:rsid w:val="00E22CA1"/>
    <w:rsid w:val="00E22DE9"/>
    <w:rsid w:val="00E232FD"/>
    <w:rsid w:val="00E2700D"/>
    <w:rsid w:val="00E3087D"/>
    <w:rsid w:val="00E31D33"/>
    <w:rsid w:val="00E324B6"/>
    <w:rsid w:val="00E3358F"/>
    <w:rsid w:val="00E33742"/>
    <w:rsid w:val="00E34E4E"/>
    <w:rsid w:val="00E351D6"/>
    <w:rsid w:val="00E378B0"/>
    <w:rsid w:val="00E41D24"/>
    <w:rsid w:val="00E41D9C"/>
    <w:rsid w:val="00E434D7"/>
    <w:rsid w:val="00E439F7"/>
    <w:rsid w:val="00E443ED"/>
    <w:rsid w:val="00E45F54"/>
    <w:rsid w:val="00E473FF"/>
    <w:rsid w:val="00E477C3"/>
    <w:rsid w:val="00E47E3F"/>
    <w:rsid w:val="00E5101D"/>
    <w:rsid w:val="00E52024"/>
    <w:rsid w:val="00E52866"/>
    <w:rsid w:val="00E52A01"/>
    <w:rsid w:val="00E54237"/>
    <w:rsid w:val="00E544D6"/>
    <w:rsid w:val="00E56268"/>
    <w:rsid w:val="00E57B1C"/>
    <w:rsid w:val="00E60281"/>
    <w:rsid w:val="00E61C7E"/>
    <w:rsid w:val="00E623E0"/>
    <w:rsid w:val="00E62CA7"/>
    <w:rsid w:val="00E655CA"/>
    <w:rsid w:val="00E66756"/>
    <w:rsid w:val="00E71B91"/>
    <w:rsid w:val="00E721E8"/>
    <w:rsid w:val="00E734F5"/>
    <w:rsid w:val="00E74B81"/>
    <w:rsid w:val="00E7561B"/>
    <w:rsid w:val="00E76788"/>
    <w:rsid w:val="00E76ED0"/>
    <w:rsid w:val="00E80A6F"/>
    <w:rsid w:val="00E81198"/>
    <w:rsid w:val="00E8273B"/>
    <w:rsid w:val="00E83DFD"/>
    <w:rsid w:val="00E85604"/>
    <w:rsid w:val="00E865B7"/>
    <w:rsid w:val="00E86B4F"/>
    <w:rsid w:val="00E86E26"/>
    <w:rsid w:val="00E878A2"/>
    <w:rsid w:val="00E90CCC"/>
    <w:rsid w:val="00E9151C"/>
    <w:rsid w:val="00E91627"/>
    <w:rsid w:val="00E92119"/>
    <w:rsid w:val="00E97C8A"/>
    <w:rsid w:val="00EA16A1"/>
    <w:rsid w:val="00EA247C"/>
    <w:rsid w:val="00EA2A14"/>
    <w:rsid w:val="00EA4E92"/>
    <w:rsid w:val="00EA6696"/>
    <w:rsid w:val="00EA692B"/>
    <w:rsid w:val="00EB0541"/>
    <w:rsid w:val="00EB0BDA"/>
    <w:rsid w:val="00EB1331"/>
    <w:rsid w:val="00EB1473"/>
    <w:rsid w:val="00EB368E"/>
    <w:rsid w:val="00EB43C0"/>
    <w:rsid w:val="00EB53C9"/>
    <w:rsid w:val="00EB61B7"/>
    <w:rsid w:val="00EB7BEF"/>
    <w:rsid w:val="00EC1D8D"/>
    <w:rsid w:val="00EC2AAD"/>
    <w:rsid w:val="00EC3913"/>
    <w:rsid w:val="00EC4BB1"/>
    <w:rsid w:val="00EC6843"/>
    <w:rsid w:val="00ED437F"/>
    <w:rsid w:val="00ED49EB"/>
    <w:rsid w:val="00ED575F"/>
    <w:rsid w:val="00ED6307"/>
    <w:rsid w:val="00EE064D"/>
    <w:rsid w:val="00EE0ECA"/>
    <w:rsid w:val="00EE2A72"/>
    <w:rsid w:val="00EE3584"/>
    <w:rsid w:val="00EE3CFF"/>
    <w:rsid w:val="00EE466E"/>
    <w:rsid w:val="00EE470B"/>
    <w:rsid w:val="00EE7819"/>
    <w:rsid w:val="00EE79EB"/>
    <w:rsid w:val="00EE7A9A"/>
    <w:rsid w:val="00EF0C54"/>
    <w:rsid w:val="00EF1460"/>
    <w:rsid w:val="00EF3D73"/>
    <w:rsid w:val="00EF768B"/>
    <w:rsid w:val="00EF7E9C"/>
    <w:rsid w:val="00F03354"/>
    <w:rsid w:val="00F06523"/>
    <w:rsid w:val="00F07D3F"/>
    <w:rsid w:val="00F10C99"/>
    <w:rsid w:val="00F1184F"/>
    <w:rsid w:val="00F1224F"/>
    <w:rsid w:val="00F205B4"/>
    <w:rsid w:val="00F22B04"/>
    <w:rsid w:val="00F2367C"/>
    <w:rsid w:val="00F2757C"/>
    <w:rsid w:val="00F34984"/>
    <w:rsid w:val="00F368E4"/>
    <w:rsid w:val="00F3764A"/>
    <w:rsid w:val="00F4029A"/>
    <w:rsid w:val="00F4128B"/>
    <w:rsid w:val="00F423EB"/>
    <w:rsid w:val="00F43A8A"/>
    <w:rsid w:val="00F43F46"/>
    <w:rsid w:val="00F44F16"/>
    <w:rsid w:val="00F45FFC"/>
    <w:rsid w:val="00F4607A"/>
    <w:rsid w:val="00F46F37"/>
    <w:rsid w:val="00F47D21"/>
    <w:rsid w:val="00F506ED"/>
    <w:rsid w:val="00F518F2"/>
    <w:rsid w:val="00F523BD"/>
    <w:rsid w:val="00F52606"/>
    <w:rsid w:val="00F53A25"/>
    <w:rsid w:val="00F56B5B"/>
    <w:rsid w:val="00F5785A"/>
    <w:rsid w:val="00F6055B"/>
    <w:rsid w:val="00F614C5"/>
    <w:rsid w:val="00F61515"/>
    <w:rsid w:val="00F64EBB"/>
    <w:rsid w:val="00F716A8"/>
    <w:rsid w:val="00F72520"/>
    <w:rsid w:val="00F73B4B"/>
    <w:rsid w:val="00F74B2C"/>
    <w:rsid w:val="00F7531F"/>
    <w:rsid w:val="00F76C0A"/>
    <w:rsid w:val="00F76C45"/>
    <w:rsid w:val="00F80ECF"/>
    <w:rsid w:val="00F81144"/>
    <w:rsid w:val="00F8127C"/>
    <w:rsid w:val="00F81986"/>
    <w:rsid w:val="00F8210E"/>
    <w:rsid w:val="00F84E7A"/>
    <w:rsid w:val="00F8552A"/>
    <w:rsid w:val="00F863C0"/>
    <w:rsid w:val="00F92CE7"/>
    <w:rsid w:val="00F92F7F"/>
    <w:rsid w:val="00F95139"/>
    <w:rsid w:val="00F955B5"/>
    <w:rsid w:val="00F95F9E"/>
    <w:rsid w:val="00F9629E"/>
    <w:rsid w:val="00F97FA5"/>
    <w:rsid w:val="00FA0954"/>
    <w:rsid w:val="00FA0C01"/>
    <w:rsid w:val="00FA0D7D"/>
    <w:rsid w:val="00FA1DEB"/>
    <w:rsid w:val="00FA4C1C"/>
    <w:rsid w:val="00FA4D57"/>
    <w:rsid w:val="00FA5534"/>
    <w:rsid w:val="00FB0574"/>
    <w:rsid w:val="00FB1055"/>
    <w:rsid w:val="00FB162A"/>
    <w:rsid w:val="00FB1976"/>
    <w:rsid w:val="00FB295F"/>
    <w:rsid w:val="00FB2A5A"/>
    <w:rsid w:val="00FB7759"/>
    <w:rsid w:val="00FC0F20"/>
    <w:rsid w:val="00FC2651"/>
    <w:rsid w:val="00FC2D9C"/>
    <w:rsid w:val="00FC34DE"/>
    <w:rsid w:val="00FC4C19"/>
    <w:rsid w:val="00FC5C3D"/>
    <w:rsid w:val="00FC7A1F"/>
    <w:rsid w:val="00FD169E"/>
    <w:rsid w:val="00FD1AD2"/>
    <w:rsid w:val="00FD295E"/>
    <w:rsid w:val="00FD67C7"/>
    <w:rsid w:val="00FE1253"/>
    <w:rsid w:val="00FE1807"/>
    <w:rsid w:val="00FE227F"/>
    <w:rsid w:val="00FE2492"/>
    <w:rsid w:val="00FE3D60"/>
    <w:rsid w:val="00FE45A8"/>
    <w:rsid w:val="00FE51CF"/>
    <w:rsid w:val="00FE5688"/>
    <w:rsid w:val="00FE6BFF"/>
    <w:rsid w:val="00FE7A22"/>
    <w:rsid w:val="00FF0233"/>
    <w:rsid w:val="00FF1DE4"/>
    <w:rsid w:val="00FF2E07"/>
    <w:rsid w:val="00FF42BC"/>
    <w:rsid w:val="00FF49F8"/>
    <w:rsid w:val="00FF4DE8"/>
    <w:rsid w:val="00FF581E"/>
    <w:rsid w:val="00FF6AB5"/>
    <w:rsid w:val="00FF778A"/>
    <w:rsid w:val="03652FEC"/>
    <w:rsid w:val="17BD893E"/>
    <w:rsid w:val="1B502088"/>
    <w:rsid w:val="1DF5CB01"/>
    <w:rsid w:val="1E49D826"/>
    <w:rsid w:val="26EADEAC"/>
    <w:rsid w:val="30B03797"/>
    <w:rsid w:val="32B78676"/>
    <w:rsid w:val="3D31783F"/>
    <w:rsid w:val="42D58E3D"/>
    <w:rsid w:val="48D15892"/>
    <w:rsid w:val="4A600B3C"/>
    <w:rsid w:val="57BB5394"/>
    <w:rsid w:val="5B1A5FA9"/>
    <w:rsid w:val="5B643D5F"/>
    <w:rsid w:val="63FCDAF1"/>
    <w:rsid w:val="684022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4C262"/>
  <w15:chartTrackingRefBased/>
  <w15:docId w15:val="{C54D4DF0-4A2B-437E-BF9F-994C4FAE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8D3"/>
    <w:pPr>
      <w:spacing w:after="0" w:line="260" w:lineRule="exact"/>
    </w:pPr>
    <w:rPr>
      <w:rFonts w:ascii="Verdana" w:eastAsia="Times New Roman" w:hAnsi="Verdana" w:cs="Times New Roman"/>
      <w:spacing w:val="4"/>
      <w:sz w:val="17"/>
      <w:szCs w:val="24"/>
      <w:lang w:val="nl-NL"/>
    </w:rPr>
  </w:style>
  <w:style w:type="paragraph" w:styleId="Heading7">
    <w:name w:val="heading 7"/>
    <w:basedOn w:val="Normal"/>
    <w:next w:val="Normal"/>
    <w:link w:val="Heading7Char"/>
    <w:uiPriority w:val="9"/>
    <w:semiHidden/>
    <w:unhideWhenUsed/>
    <w:qFormat/>
    <w:rsid w:val="00A462B0"/>
    <w:pPr>
      <w:keepNext/>
      <w:keepLines/>
      <w:spacing w:before="40"/>
      <w:outlineLvl w:val="6"/>
    </w:pPr>
    <w:rPr>
      <w:rFonts w:eastAsiaTheme="majorEastAsia" w:cstheme="majorBidi"/>
      <w:color w:val="595959" w:themeColor="text1" w:themeTint="A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48D3"/>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rsid w:val="001748D3"/>
    <w:pPr>
      <w:tabs>
        <w:tab w:val="right" w:pos="1758"/>
        <w:tab w:val="center" w:pos="3175"/>
        <w:tab w:val="left" w:pos="4082"/>
      </w:tabs>
      <w:spacing w:before="240"/>
    </w:pPr>
    <w:rPr>
      <w:rFonts w:cs="Arial"/>
      <w:noProof/>
      <w:spacing w:val="0"/>
      <w:sz w:val="15"/>
      <w:lang w:val="en-US"/>
    </w:rPr>
  </w:style>
  <w:style w:type="character" w:customStyle="1" w:styleId="HeaderChar">
    <w:name w:val="Header Char"/>
    <w:basedOn w:val="DefaultParagraphFont"/>
    <w:link w:val="Header"/>
    <w:rsid w:val="001748D3"/>
    <w:rPr>
      <w:rFonts w:ascii="Verdana" w:eastAsia="Times New Roman" w:hAnsi="Verdana" w:cs="Arial"/>
      <w:noProof/>
      <w:sz w:val="15"/>
      <w:szCs w:val="24"/>
    </w:rPr>
  </w:style>
  <w:style w:type="paragraph" w:styleId="Footer">
    <w:name w:val="footer"/>
    <w:basedOn w:val="Normal"/>
    <w:link w:val="FooterChar"/>
    <w:rsid w:val="001748D3"/>
    <w:pPr>
      <w:tabs>
        <w:tab w:val="center" w:pos="4153"/>
        <w:tab w:val="right" w:pos="8306"/>
      </w:tabs>
    </w:pPr>
  </w:style>
  <w:style w:type="character" w:customStyle="1" w:styleId="FooterChar">
    <w:name w:val="Footer Char"/>
    <w:basedOn w:val="DefaultParagraphFont"/>
    <w:link w:val="Footer"/>
    <w:rsid w:val="001748D3"/>
    <w:rPr>
      <w:rFonts w:ascii="Verdana" w:eastAsia="Times New Roman" w:hAnsi="Verdana" w:cs="Times New Roman"/>
      <w:spacing w:val="4"/>
      <w:sz w:val="17"/>
      <w:szCs w:val="24"/>
      <w:lang w:val="nl-NL"/>
    </w:rPr>
  </w:style>
  <w:style w:type="paragraph" w:customStyle="1" w:styleId="Variabelegegevens">
    <w:name w:val="Variabele gegevens"/>
    <w:basedOn w:val="Normal"/>
    <w:rsid w:val="001748D3"/>
  </w:style>
  <w:style w:type="paragraph" w:customStyle="1" w:styleId="Vastegegevens">
    <w:name w:val="Vaste gegevens"/>
    <w:basedOn w:val="Normal"/>
    <w:next w:val="Variabelegegevens"/>
    <w:rsid w:val="001748D3"/>
    <w:rPr>
      <w:sz w:val="16"/>
    </w:rPr>
  </w:style>
  <w:style w:type="paragraph" w:customStyle="1" w:styleId="Afzendgegevens">
    <w:name w:val="Afzendgegevens"/>
    <w:basedOn w:val="Normal"/>
    <w:rsid w:val="001748D3"/>
    <w:rPr>
      <w:sz w:val="16"/>
    </w:rPr>
  </w:style>
  <w:style w:type="character" w:styleId="PageNumber">
    <w:name w:val="page number"/>
    <w:rsid w:val="001748D3"/>
    <w:rPr>
      <w:rFonts w:ascii="Verdana" w:hAnsi="Verdana"/>
    </w:rPr>
  </w:style>
  <w:style w:type="paragraph" w:customStyle="1" w:styleId="Huisstijl-Adres">
    <w:name w:val="Huisstijl-Adres"/>
    <w:basedOn w:val="Normal"/>
    <w:link w:val="Huisstijl-AdresChar"/>
    <w:rsid w:val="001748D3"/>
    <w:pPr>
      <w:tabs>
        <w:tab w:val="left" w:pos="192"/>
      </w:tabs>
      <w:adjustRightInd w:val="0"/>
      <w:spacing w:after="90" w:line="180" w:lineRule="exact"/>
    </w:pPr>
    <w:rPr>
      <w:noProof/>
      <w:spacing w:val="0"/>
      <w:sz w:val="13"/>
      <w:szCs w:val="13"/>
      <w:lang w:eastAsia="nl-NL"/>
    </w:rPr>
  </w:style>
  <w:style w:type="paragraph" w:customStyle="1" w:styleId="Huisstijl-Kopje">
    <w:name w:val="Huisstijl-Kopje"/>
    <w:basedOn w:val="Normal"/>
    <w:link w:val="Huisstijl-KopjeChar"/>
    <w:rsid w:val="001748D3"/>
    <w:pPr>
      <w:spacing w:line="180" w:lineRule="exact"/>
    </w:pPr>
    <w:rPr>
      <w:b/>
      <w:noProof/>
      <w:spacing w:val="0"/>
      <w:sz w:val="13"/>
      <w:lang w:eastAsia="nl-NL"/>
    </w:rPr>
  </w:style>
  <w:style w:type="paragraph" w:customStyle="1" w:styleId="Huisstijl-Gegeven">
    <w:name w:val="Huisstijl-Gegeven"/>
    <w:basedOn w:val="Normal"/>
    <w:link w:val="Huisstijl-GegevenChar"/>
    <w:rsid w:val="001748D3"/>
    <w:pPr>
      <w:spacing w:after="92" w:line="180" w:lineRule="exact"/>
    </w:pPr>
    <w:rPr>
      <w:noProof/>
      <w:spacing w:val="0"/>
      <w:sz w:val="13"/>
      <w:lang w:eastAsia="nl-NL"/>
    </w:rPr>
  </w:style>
  <w:style w:type="character" w:customStyle="1" w:styleId="Huisstijl-GegevenChar">
    <w:name w:val="Huisstijl-Gegeven Char"/>
    <w:link w:val="Huisstijl-Gegeven"/>
    <w:rsid w:val="001748D3"/>
    <w:rPr>
      <w:rFonts w:ascii="Verdana" w:eastAsia="Times New Roman" w:hAnsi="Verdana" w:cs="Times New Roman"/>
      <w:noProof/>
      <w:sz w:val="13"/>
      <w:szCs w:val="24"/>
      <w:lang w:val="nl-NL" w:eastAsia="nl-NL"/>
    </w:rPr>
  </w:style>
  <w:style w:type="character" w:customStyle="1" w:styleId="Huisstijl-AdresChar">
    <w:name w:val="Huisstijl-Adres Char"/>
    <w:link w:val="Huisstijl-Adres"/>
    <w:rsid w:val="001748D3"/>
    <w:rPr>
      <w:rFonts w:ascii="Verdana" w:eastAsia="Times New Roman" w:hAnsi="Verdana" w:cs="Times New Roman"/>
      <w:noProof/>
      <w:sz w:val="13"/>
      <w:szCs w:val="13"/>
      <w:lang w:val="nl-NL" w:eastAsia="nl-NL"/>
    </w:rPr>
  </w:style>
  <w:style w:type="character" w:customStyle="1" w:styleId="Huisstijl-KopjeChar">
    <w:name w:val="Huisstijl-Kopje Char"/>
    <w:link w:val="Huisstijl-Kopje"/>
    <w:rsid w:val="001748D3"/>
    <w:rPr>
      <w:rFonts w:ascii="Verdana" w:eastAsia="Times New Roman" w:hAnsi="Verdana" w:cs="Times New Roman"/>
      <w:b/>
      <w:noProof/>
      <w:sz w:val="13"/>
      <w:szCs w:val="24"/>
      <w:lang w:val="nl-NL" w:eastAsia="nl-NL"/>
    </w:rPr>
  </w:style>
  <w:style w:type="paragraph" w:styleId="FootnoteText">
    <w:name w:val="footnote text"/>
    <w:basedOn w:val="Normal"/>
    <w:link w:val="FootnoteTextChar"/>
    <w:uiPriority w:val="99"/>
    <w:unhideWhenUsed/>
    <w:rsid w:val="001748D3"/>
    <w:pPr>
      <w:spacing w:line="240" w:lineRule="auto"/>
    </w:pPr>
    <w:rPr>
      <w:sz w:val="20"/>
      <w:szCs w:val="20"/>
    </w:rPr>
  </w:style>
  <w:style w:type="character" w:customStyle="1" w:styleId="FootnoteTextChar">
    <w:name w:val="Footnote Text Char"/>
    <w:basedOn w:val="DefaultParagraphFont"/>
    <w:link w:val="FootnoteText"/>
    <w:uiPriority w:val="99"/>
    <w:rsid w:val="001748D3"/>
    <w:rPr>
      <w:rFonts w:ascii="Verdana" w:eastAsia="Times New Roman" w:hAnsi="Verdana" w:cs="Times New Roman"/>
      <w:spacing w:val="4"/>
      <w:sz w:val="20"/>
      <w:szCs w:val="20"/>
      <w:lang w:val="nl-NL"/>
    </w:rPr>
  </w:style>
  <w:style w:type="character" w:styleId="FootnoteReference">
    <w:name w:val="footnote reference"/>
    <w:uiPriority w:val="99"/>
    <w:semiHidden/>
    <w:unhideWhenUsed/>
    <w:rsid w:val="001748D3"/>
    <w:rPr>
      <w:vertAlign w:val="superscript"/>
    </w:rPr>
  </w:style>
  <w:style w:type="paragraph" w:styleId="Title">
    <w:name w:val="Title"/>
    <w:basedOn w:val="Normal"/>
    <w:next w:val="Normal"/>
    <w:link w:val="TitleChar"/>
    <w:uiPriority w:val="10"/>
    <w:qFormat/>
    <w:rsid w:val="001748D3"/>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748D3"/>
    <w:rPr>
      <w:rFonts w:ascii="Cambria" w:eastAsia="Times New Roman" w:hAnsi="Cambria" w:cs="Times New Roman"/>
      <w:color w:val="17365D"/>
      <w:spacing w:val="5"/>
      <w:kern w:val="28"/>
      <w:sz w:val="52"/>
      <w:szCs w:val="52"/>
      <w:lang w:val="nl-NL"/>
    </w:rPr>
  </w:style>
  <w:style w:type="paragraph" w:styleId="BalloonText">
    <w:name w:val="Balloon Text"/>
    <w:basedOn w:val="Normal"/>
    <w:link w:val="BalloonTextChar"/>
    <w:uiPriority w:val="99"/>
    <w:semiHidden/>
    <w:unhideWhenUsed/>
    <w:rsid w:val="007374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407"/>
    <w:rPr>
      <w:rFonts w:ascii="Segoe UI" w:eastAsia="Times New Roman" w:hAnsi="Segoe UI" w:cs="Segoe UI"/>
      <w:spacing w:val="4"/>
      <w:sz w:val="18"/>
      <w:szCs w:val="18"/>
      <w:lang w:val="nl-NL"/>
    </w:rPr>
  </w:style>
  <w:style w:type="character" w:styleId="CommentReference">
    <w:name w:val="annotation reference"/>
    <w:basedOn w:val="DefaultParagraphFont"/>
    <w:uiPriority w:val="99"/>
    <w:semiHidden/>
    <w:unhideWhenUsed/>
    <w:rsid w:val="000E64EF"/>
    <w:rPr>
      <w:sz w:val="16"/>
      <w:szCs w:val="16"/>
    </w:rPr>
  </w:style>
  <w:style w:type="paragraph" w:styleId="CommentText">
    <w:name w:val="annotation text"/>
    <w:basedOn w:val="Normal"/>
    <w:link w:val="CommentTextChar"/>
    <w:uiPriority w:val="99"/>
    <w:unhideWhenUsed/>
    <w:rsid w:val="000E64EF"/>
    <w:pPr>
      <w:spacing w:line="240" w:lineRule="auto"/>
    </w:pPr>
    <w:rPr>
      <w:sz w:val="20"/>
      <w:szCs w:val="20"/>
    </w:rPr>
  </w:style>
  <w:style w:type="character" w:customStyle="1" w:styleId="CommentTextChar">
    <w:name w:val="Comment Text Char"/>
    <w:basedOn w:val="DefaultParagraphFont"/>
    <w:link w:val="CommentText"/>
    <w:uiPriority w:val="99"/>
    <w:rsid w:val="000E64EF"/>
    <w:rPr>
      <w:rFonts w:ascii="Verdana" w:eastAsia="Times New Roman" w:hAnsi="Verdana" w:cs="Times New Roman"/>
      <w:spacing w:val="4"/>
      <w:sz w:val="20"/>
      <w:szCs w:val="20"/>
      <w:lang w:val="nl-NL"/>
    </w:rPr>
  </w:style>
  <w:style w:type="paragraph" w:styleId="CommentSubject">
    <w:name w:val="annotation subject"/>
    <w:basedOn w:val="CommentText"/>
    <w:next w:val="CommentText"/>
    <w:link w:val="CommentSubjectChar"/>
    <w:uiPriority w:val="99"/>
    <w:semiHidden/>
    <w:unhideWhenUsed/>
    <w:rsid w:val="000E64EF"/>
    <w:rPr>
      <w:b/>
      <w:bCs/>
    </w:rPr>
  </w:style>
  <w:style w:type="character" w:customStyle="1" w:styleId="CommentSubjectChar">
    <w:name w:val="Comment Subject Char"/>
    <w:basedOn w:val="CommentTextChar"/>
    <w:link w:val="CommentSubject"/>
    <w:uiPriority w:val="99"/>
    <w:semiHidden/>
    <w:rsid w:val="000E64EF"/>
    <w:rPr>
      <w:rFonts w:ascii="Verdana" w:eastAsia="Times New Roman" w:hAnsi="Verdana" w:cs="Times New Roman"/>
      <w:b/>
      <w:bCs/>
      <w:spacing w:val="4"/>
      <w:sz w:val="20"/>
      <w:szCs w:val="20"/>
      <w:lang w:val="nl-NL"/>
    </w:rPr>
  </w:style>
  <w:style w:type="character" w:styleId="Hyperlink">
    <w:name w:val="Hyperlink"/>
    <w:basedOn w:val="DefaultParagraphFont"/>
    <w:uiPriority w:val="99"/>
    <w:unhideWhenUsed/>
    <w:rsid w:val="0082451D"/>
    <w:rPr>
      <w:color w:val="0563C1" w:themeColor="hyperlink"/>
      <w:u w:val="single"/>
    </w:rPr>
  </w:style>
  <w:style w:type="character" w:styleId="UnresolvedMention">
    <w:name w:val="Unresolved Mention"/>
    <w:basedOn w:val="DefaultParagraphFont"/>
    <w:uiPriority w:val="99"/>
    <w:semiHidden/>
    <w:unhideWhenUsed/>
    <w:rsid w:val="0082451D"/>
    <w:rPr>
      <w:color w:val="605E5C"/>
      <w:shd w:val="clear" w:color="auto" w:fill="E1DFDD"/>
    </w:rPr>
  </w:style>
  <w:style w:type="paragraph" w:styleId="Revision">
    <w:name w:val="Revision"/>
    <w:hidden/>
    <w:uiPriority w:val="99"/>
    <w:semiHidden/>
    <w:rsid w:val="000B4E5B"/>
    <w:pPr>
      <w:spacing w:after="0" w:line="240" w:lineRule="auto"/>
    </w:pPr>
    <w:rPr>
      <w:rFonts w:ascii="Verdana" w:eastAsia="Times New Roman" w:hAnsi="Verdana" w:cs="Times New Roman"/>
      <w:spacing w:val="4"/>
      <w:sz w:val="17"/>
      <w:szCs w:val="24"/>
      <w:lang w:val="nl-NL"/>
    </w:rPr>
  </w:style>
  <w:style w:type="table" w:styleId="TableGrid">
    <w:name w:val="Table Grid"/>
    <w:basedOn w:val="TableNormal"/>
    <w:uiPriority w:val="39"/>
    <w:rsid w:val="00C92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7315"/>
    <w:pPr>
      <w:ind w:left="720"/>
      <w:contextualSpacing/>
    </w:pPr>
  </w:style>
  <w:style w:type="paragraph" w:styleId="EndnoteText">
    <w:name w:val="endnote text"/>
    <w:basedOn w:val="Normal"/>
    <w:link w:val="EndnoteTextChar"/>
    <w:uiPriority w:val="99"/>
    <w:unhideWhenUsed/>
    <w:rsid w:val="002A150F"/>
    <w:pPr>
      <w:spacing w:line="240" w:lineRule="auto"/>
    </w:pPr>
    <w:rPr>
      <w:sz w:val="20"/>
      <w:szCs w:val="20"/>
    </w:rPr>
  </w:style>
  <w:style w:type="character" w:customStyle="1" w:styleId="EndnoteTextChar">
    <w:name w:val="Endnote Text Char"/>
    <w:basedOn w:val="DefaultParagraphFont"/>
    <w:link w:val="EndnoteText"/>
    <w:uiPriority w:val="99"/>
    <w:rsid w:val="002A150F"/>
    <w:rPr>
      <w:rFonts w:ascii="Verdana" w:eastAsia="Times New Roman" w:hAnsi="Verdana" w:cs="Times New Roman"/>
      <w:spacing w:val="4"/>
      <w:sz w:val="20"/>
      <w:szCs w:val="20"/>
      <w:lang w:val="nl-NL"/>
    </w:rPr>
  </w:style>
  <w:style w:type="character" w:styleId="EndnoteReference">
    <w:name w:val="endnote reference"/>
    <w:basedOn w:val="DefaultParagraphFont"/>
    <w:uiPriority w:val="99"/>
    <w:semiHidden/>
    <w:unhideWhenUsed/>
    <w:rsid w:val="002A150F"/>
    <w:rPr>
      <w:vertAlign w:val="superscript"/>
    </w:rPr>
  </w:style>
  <w:style w:type="character" w:styleId="Mention">
    <w:name w:val="Mention"/>
    <w:basedOn w:val="DefaultParagraphFont"/>
    <w:uiPriority w:val="99"/>
    <w:unhideWhenUsed/>
    <w:rsid w:val="00561A46"/>
    <w:rPr>
      <w:color w:val="2B579A"/>
      <w:shd w:val="clear" w:color="auto" w:fill="E1DFDD"/>
    </w:rPr>
  </w:style>
  <w:style w:type="character" w:customStyle="1" w:styleId="Heading7Char">
    <w:name w:val="Heading 7 Char"/>
    <w:basedOn w:val="DefaultParagraphFont"/>
    <w:link w:val="Heading7"/>
    <w:uiPriority w:val="9"/>
    <w:semiHidden/>
    <w:rsid w:val="00A462B0"/>
    <w:rPr>
      <w:rFonts w:ascii="Verdana" w:eastAsiaTheme="majorEastAsia" w:hAnsi="Verdana" w:cstheme="majorBidi"/>
      <w:color w:val="595959" w:themeColor="text1" w:themeTint="A6"/>
      <w:spacing w:val="4"/>
      <w:sz w:val="17"/>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261ef-c7cd-4487-a3bf-ac53e8134183" xsi:nil="true"/>
    <lcf76f155ced4ddcb4097134ff3c332f xmlns="97b87f5a-63f0-4377-8799-0428520b07b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C565AAC45064188011A3137D27FC4" ma:contentTypeVersion="16" ma:contentTypeDescription="Create a new document." ma:contentTypeScope="" ma:versionID="037ca3bcaae4cc38a1fb1af35a4304e0">
  <xsd:schema xmlns:xsd="http://www.w3.org/2001/XMLSchema" xmlns:xs="http://www.w3.org/2001/XMLSchema" xmlns:p="http://schemas.microsoft.com/office/2006/metadata/properties" xmlns:ns2="97b87f5a-63f0-4377-8799-0428520b07b9" xmlns:ns3="5ab261ef-c7cd-4487-a3bf-ac53e8134183" targetNamespace="http://schemas.microsoft.com/office/2006/metadata/properties" ma:root="true" ma:fieldsID="88cf763e8f0ec8b31d51b33e43125b8d" ns2:_="" ns3:_="">
    <xsd:import namespace="97b87f5a-63f0-4377-8799-0428520b07b9"/>
    <xsd:import namespace="5ab261ef-c7cd-4487-a3bf-ac53e81341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87f5a-63f0-4377-8799-0428520b0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31416eb-dcc4-4e8e-aa10-38357e8520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b261ef-c7cd-4487-a3bf-ac53e813418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c2e29c6-1486-4cff-8a1d-538c4cab06bd}" ma:internalName="TaxCatchAll" ma:showField="CatchAllData" ma:web="5ab261ef-c7cd-4487-a3bf-ac53e8134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C957-6DDB-4217-8DAB-A83467D499BE}">
  <ds:schemaRefs>
    <ds:schemaRef ds:uri="http://schemas.microsoft.com/office/2006/metadata/properties"/>
    <ds:schemaRef ds:uri="http://schemas.microsoft.com/office/infopath/2007/PartnerControls"/>
    <ds:schemaRef ds:uri="5ab261ef-c7cd-4487-a3bf-ac53e8134183"/>
    <ds:schemaRef ds:uri="d54f5683-bef4-4e69-8782-ca8740a9e900"/>
  </ds:schemaRefs>
</ds:datastoreItem>
</file>

<file path=customXml/itemProps2.xml><?xml version="1.0" encoding="utf-8"?>
<ds:datastoreItem xmlns:ds="http://schemas.openxmlformats.org/officeDocument/2006/customXml" ds:itemID="{91414FD5-F092-4338-89B9-52E1800ABEF0}">
  <ds:schemaRefs>
    <ds:schemaRef ds:uri="http://schemas.microsoft.com/sharepoint/v3/contenttype/forms"/>
  </ds:schemaRefs>
</ds:datastoreItem>
</file>

<file path=customXml/itemProps3.xml><?xml version="1.0" encoding="utf-8"?>
<ds:datastoreItem xmlns:ds="http://schemas.openxmlformats.org/officeDocument/2006/customXml" ds:itemID="{4A354DE4-02EB-4855-852E-81CE04EB2318}"/>
</file>

<file path=customXml/itemProps4.xml><?xml version="1.0" encoding="utf-8"?>
<ds:datastoreItem xmlns:ds="http://schemas.openxmlformats.org/officeDocument/2006/customXml" ds:itemID="{D20D4841-72E9-4181-9761-0C9E7266D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Hemmes</dc:creator>
  <cp:keywords/>
  <dc:description/>
  <cp:lastModifiedBy>Amarins van der Sluis</cp:lastModifiedBy>
  <cp:revision>4</cp:revision>
  <dcterms:created xsi:type="dcterms:W3CDTF">2026-08-14T15:28:00Z</dcterms:created>
  <dcterms:modified xsi:type="dcterms:W3CDTF">2026-08-14T15:35:00Z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0x010100F02C565AAC45064188011A3137D27FC4</vt:lpwstr>
  </property>
  <property fmtid="{D5CDD505-2E9C-101B-9397-08002B2CF9AE}" pid="3" name="_dlc_DocIdItemGuid">
    <vt:lpwstr>33c889a0-1860-4436-ad3f-9aa99b781034</vt:lpwstr>
  </property>
  <property fmtid="{D5CDD505-2E9C-101B-9397-08002B2CF9AE}" pid="4" name="Chapter">
    <vt:lpwstr/>
  </property>
  <property fmtid="{D5CDD505-2E9C-101B-9397-08002B2CF9AE}" pid="5" name="a3e2b351f00944628a02cfc5c34e6641">
    <vt:lpwstr/>
  </property>
  <property fmtid="{D5CDD505-2E9C-101B-9397-08002B2CF9AE}" pid="6" name="AlgemeenDocumentType">
    <vt:lpwstr/>
  </property>
  <property fmtid="{D5CDD505-2E9C-101B-9397-08002B2CF9AE}" pid="7" name="_ExtendedDescription">
    <vt:lpwstr/>
  </property>
  <property fmtid="{D5CDD505-2E9C-101B-9397-08002B2CF9AE}" pid="8" name="MediaServiceImageTags">
    <vt:lpwstr/>
  </property>
</Properties>
</file>